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86" w:rsidRPr="001A4AC8" w:rsidRDefault="005100E9" w:rsidP="001A4AC8">
      <w:pPr>
        <w:pStyle w:val="ac"/>
        <w:jc w:val="center"/>
        <w:rPr>
          <w:rFonts w:ascii="標楷體" w:eastAsia="標楷體" w:hAnsi="標楷體"/>
          <w:b/>
        </w:rPr>
      </w:pPr>
      <w:r w:rsidRPr="001A4AC8">
        <w:rPr>
          <w:rFonts w:ascii="標楷體" w:eastAsia="標楷體" w:hAnsi="標楷體" w:hint="eastAsia"/>
          <w:b/>
          <w:noProof/>
        </w:rPr>
        <w:drawing>
          <wp:anchor distT="0" distB="0" distL="114300" distR="114300" simplePos="0" relativeHeight="251657216" behindDoc="0" locked="0" layoutInCell="1" allowOverlap="1">
            <wp:simplePos x="0" y="0"/>
            <wp:positionH relativeFrom="column">
              <wp:posOffset>6220402</wp:posOffset>
            </wp:positionH>
            <wp:positionV relativeFrom="paragraph">
              <wp:posOffset>-6350</wp:posOffset>
            </wp:positionV>
            <wp:extent cx="563776" cy="699655"/>
            <wp:effectExtent l="0" t="0" r="8255" b="5715"/>
            <wp:wrapNone/>
            <wp:docPr id="1" name="圖片 1" descr="N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776" cy="69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9A9" w:rsidRPr="001A4AC8">
        <w:rPr>
          <w:rFonts w:ascii="標楷體" w:eastAsia="標楷體" w:hAnsi="標楷體" w:hint="eastAsia"/>
          <w:b/>
        </w:rPr>
        <w:t>國立臺灣藝術大學</w:t>
      </w:r>
      <w:proofErr w:type="gramStart"/>
      <w:r w:rsidR="008E69A9" w:rsidRPr="001A4AC8">
        <w:rPr>
          <w:rFonts w:ascii="標楷體" w:eastAsia="標楷體" w:hAnsi="標楷體" w:hint="eastAsia"/>
          <w:b/>
        </w:rPr>
        <w:t>臺</w:t>
      </w:r>
      <w:proofErr w:type="gramEnd"/>
      <w:r w:rsidR="008E69A9" w:rsidRPr="001A4AC8">
        <w:rPr>
          <w:rFonts w:ascii="標楷體" w:eastAsia="標楷體" w:hAnsi="標楷體" w:hint="eastAsia"/>
          <w:b/>
        </w:rPr>
        <w:t>藝表演廳</w:t>
      </w:r>
      <w:r w:rsidR="009B27B8" w:rsidRPr="001A4AC8">
        <w:rPr>
          <w:rFonts w:ascii="標楷體" w:eastAsia="標楷體" w:hAnsi="標楷體" w:hint="eastAsia"/>
          <w:b/>
        </w:rPr>
        <w:t>使用</w:t>
      </w:r>
      <w:r w:rsidR="009B27B8">
        <w:rPr>
          <w:rFonts w:ascii="標楷體" w:eastAsia="標楷體" w:hAnsi="標楷體" w:hint="eastAsia"/>
          <w:b/>
        </w:rPr>
        <w:t>規則</w:t>
      </w:r>
    </w:p>
    <w:p w:rsidR="00DA2CCF" w:rsidRPr="00DA2CCF" w:rsidRDefault="00DA2CCF" w:rsidP="00DA2CCF">
      <w:pPr>
        <w:pStyle w:val="ac"/>
        <w:rPr>
          <w:rFonts w:ascii="標楷體" w:eastAsia="標楷體" w:hAnsi="標楷體"/>
          <w:szCs w:val="24"/>
          <w:bdr w:val="single" w:sz="4" w:space="0" w:color="auto"/>
        </w:rPr>
      </w:pPr>
    </w:p>
    <w:p w:rsidR="00B10090" w:rsidRPr="00DA2CCF" w:rsidRDefault="005100E9" w:rsidP="00DA2CCF">
      <w:pPr>
        <w:pStyle w:val="ac"/>
        <w:rPr>
          <w:rFonts w:ascii="標楷體" w:eastAsia="標楷體" w:hAnsi="標楷體"/>
        </w:rPr>
      </w:pPr>
      <w:r w:rsidRPr="00DA2CCF">
        <w:rPr>
          <w:rFonts w:ascii="標楷體" w:eastAsia="標楷體" w:hAnsi="標楷體" w:hint="eastAsia"/>
          <w:bdr w:val="single" w:sz="4" w:space="0" w:color="auto"/>
          <w:shd w:val="pct15" w:color="auto" w:fill="FFFFFF"/>
        </w:rPr>
        <w:t>壹、</w:t>
      </w:r>
      <w:r w:rsidR="00C73866" w:rsidRPr="00DA2CCF">
        <w:rPr>
          <w:rFonts w:ascii="標楷體" w:eastAsia="標楷體" w:hAnsi="標楷體" w:hint="eastAsia"/>
          <w:bdr w:val="single" w:sz="4" w:space="0" w:color="auto"/>
          <w:shd w:val="pct15" w:color="auto" w:fill="FFFFFF"/>
        </w:rPr>
        <w:t>裝、拆台</w:t>
      </w:r>
      <w:r w:rsidR="0013696A" w:rsidRPr="00DA2CCF">
        <w:rPr>
          <w:rFonts w:ascii="標楷體" w:eastAsia="標楷體" w:hAnsi="標楷體" w:hint="eastAsia"/>
          <w:bdr w:val="single" w:sz="4" w:space="0" w:color="auto"/>
          <w:shd w:val="pct15" w:color="auto" w:fill="FFFFFF"/>
        </w:rPr>
        <w:t>、演出</w:t>
      </w:r>
      <w:r w:rsidR="00C73866" w:rsidRPr="00DA2CCF">
        <w:rPr>
          <w:rFonts w:ascii="標楷體" w:eastAsia="標楷體" w:hAnsi="標楷體" w:hint="eastAsia"/>
          <w:bdr w:val="single" w:sz="4" w:space="0" w:color="auto"/>
          <w:shd w:val="pct15" w:color="auto" w:fill="FFFFFF"/>
        </w:rPr>
        <w:t>及</w:t>
      </w:r>
      <w:r w:rsidR="0013696A" w:rsidRPr="00DA2CCF">
        <w:rPr>
          <w:rFonts w:ascii="標楷體" w:eastAsia="標楷體" w:hAnsi="標楷體" w:hint="eastAsia"/>
          <w:bdr w:val="single" w:sz="4" w:space="0" w:color="auto"/>
          <w:shd w:val="pct15" w:color="auto" w:fill="FFFFFF"/>
        </w:rPr>
        <w:t>其他</w:t>
      </w:r>
      <w:r w:rsidR="006038DB" w:rsidRPr="00DA2CCF">
        <w:rPr>
          <w:rFonts w:ascii="標楷體" w:eastAsia="標楷體" w:hAnsi="標楷體" w:hint="eastAsia"/>
          <w:bdr w:val="single" w:sz="4" w:space="0" w:color="auto"/>
          <w:shd w:val="pct15" w:color="auto" w:fill="FFFFFF"/>
        </w:rPr>
        <w:t>各項</w:t>
      </w:r>
      <w:r w:rsidR="00C73866" w:rsidRPr="00DA2CCF">
        <w:rPr>
          <w:rFonts w:ascii="標楷體" w:eastAsia="標楷體" w:hAnsi="標楷體" w:hint="eastAsia"/>
          <w:bdr w:val="single" w:sz="4" w:space="0" w:color="auto"/>
          <w:shd w:val="pct15" w:color="auto" w:fill="FFFFFF"/>
        </w:rPr>
        <w:t>作業</w:t>
      </w:r>
    </w:p>
    <w:p w:rsidR="00534A95" w:rsidRDefault="00534A95" w:rsidP="00534A95">
      <w:pPr>
        <w:pStyle w:val="ac"/>
        <w:ind w:left="425" w:hangingChars="177" w:hanging="425"/>
        <w:rPr>
          <w:rFonts w:ascii="標楷體" w:eastAsia="標楷體" w:hAnsi="標楷體"/>
        </w:rPr>
      </w:pPr>
      <w:bookmarkStart w:id="0" w:name="_Hlk32480120"/>
      <w:r w:rsidRPr="00DA2CCF">
        <w:rPr>
          <w:rFonts w:ascii="標楷體" w:eastAsia="標楷體" w:hAnsi="標楷體" w:hint="eastAsia"/>
        </w:rPr>
        <w:t>一、演出、工作人員進出劇場請佩帶識別證，請注重禮節、保持安靜，器材、布景、道具等請勿在舞</w:t>
      </w:r>
      <w:r>
        <w:rPr>
          <w:rFonts w:ascii="標楷體" w:eastAsia="標楷體" w:hAnsi="標楷體" w:hint="eastAsia"/>
        </w:rPr>
        <w:t>臺</w:t>
      </w:r>
      <w:r w:rsidRPr="00DA2CCF">
        <w:rPr>
          <w:rFonts w:ascii="標楷體" w:eastAsia="標楷體" w:hAnsi="標楷體" w:hint="eastAsia"/>
        </w:rPr>
        <w:t>地板上拖拉、</w:t>
      </w:r>
      <w:proofErr w:type="gramStart"/>
      <w:r w:rsidRPr="00DA2CCF">
        <w:rPr>
          <w:rFonts w:ascii="標楷體" w:eastAsia="標楷體" w:hAnsi="標楷體" w:hint="eastAsia"/>
        </w:rPr>
        <w:t>重放</w:t>
      </w:r>
      <w:proofErr w:type="gramEnd"/>
      <w:r w:rsidRPr="00DA2CCF">
        <w:rPr>
          <w:rFonts w:ascii="標楷體" w:eastAsia="標楷體" w:hAnsi="標楷體" w:hint="eastAsia"/>
        </w:rPr>
        <w:t>，並請依序排放整齊。</w:t>
      </w:r>
    </w:p>
    <w:p w:rsidR="00534A95" w:rsidRPr="00DA2CCF" w:rsidRDefault="00534A95" w:rsidP="00534A95">
      <w:pPr>
        <w:pStyle w:val="ac"/>
        <w:ind w:left="425" w:hangingChars="177" w:hanging="425"/>
        <w:rPr>
          <w:rFonts w:ascii="標楷體" w:eastAsia="標楷體" w:hAnsi="標楷體" w:cs="DFMingStd-W5"/>
          <w:kern w:val="0"/>
        </w:rPr>
      </w:pPr>
      <w:r w:rsidRPr="00DA2CCF">
        <w:rPr>
          <w:rFonts w:ascii="標楷體" w:eastAsia="標楷體" w:hAnsi="標楷體" w:cs="DFMingStd-W5" w:hint="eastAsia"/>
          <w:kern w:val="0"/>
        </w:rPr>
        <w:t>二、租用單位應依實際需要自行負責提供具備基本劇場知識之幕後工作人員（含技術人員），本場地建議至少如下之項目，申請單位務必自行斟酌負責：</w:t>
      </w:r>
    </w:p>
    <w:p w:rsidR="00534A95" w:rsidRPr="00DA2CCF" w:rsidRDefault="00534A95" w:rsidP="00534A95">
      <w:pPr>
        <w:pStyle w:val="ac"/>
        <w:ind w:firstLineChars="200" w:firstLine="480"/>
        <w:rPr>
          <w:rFonts w:ascii="標楷體" w:eastAsia="標楷體" w:hAnsi="標楷體" w:cs="DFMingStd-W5"/>
          <w:kern w:val="0"/>
        </w:rPr>
      </w:pPr>
      <w:r w:rsidRPr="00DA2CCF">
        <w:rPr>
          <w:rFonts w:ascii="標楷體" w:eastAsia="標楷體" w:hAnsi="標楷體" w:cs="TimesNewRomanPSMT"/>
          <w:kern w:val="0"/>
        </w:rPr>
        <w:t>1.</w:t>
      </w:r>
      <w:r w:rsidRPr="00DA2CCF">
        <w:rPr>
          <w:rFonts w:ascii="標楷體" w:eastAsia="標楷體" w:hAnsi="標楷體" w:cs="DFMingStd-W5" w:hint="eastAsia"/>
          <w:kern w:val="0"/>
        </w:rPr>
        <w:t>裝</w:t>
      </w:r>
      <w:r w:rsidRPr="00DA2CCF">
        <w:rPr>
          <w:rFonts w:ascii="標楷體" w:eastAsia="標楷體" w:hAnsi="標楷體" w:cs="TimesNewRomanPSMT"/>
          <w:kern w:val="0"/>
        </w:rPr>
        <w:t>/</w:t>
      </w:r>
      <w:r w:rsidRPr="00DA2CCF">
        <w:rPr>
          <w:rFonts w:ascii="標楷體" w:eastAsia="標楷體" w:hAnsi="標楷體" w:cs="DFMingStd-W5" w:hint="eastAsia"/>
          <w:kern w:val="0"/>
        </w:rPr>
        <w:t>拆台、設備搬運及復原清理工作。</w:t>
      </w:r>
    </w:p>
    <w:p w:rsidR="00534A95" w:rsidRPr="00DA2CCF" w:rsidRDefault="00534A95" w:rsidP="00534A95">
      <w:pPr>
        <w:pStyle w:val="ac"/>
        <w:ind w:firstLineChars="200" w:firstLine="480"/>
        <w:rPr>
          <w:rFonts w:ascii="標楷體" w:eastAsia="標楷體" w:hAnsi="標楷體" w:cs="DFMingStd-W5"/>
          <w:kern w:val="0"/>
        </w:rPr>
      </w:pPr>
      <w:r w:rsidRPr="00DA2CCF">
        <w:rPr>
          <w:rFonts w:ascii="標楷體" w:eastAsia="標楷體" w:hAnsi="標楷體" w:cs="TimesNewRomanPSMT"/>
          <w:kern w:val="0"/>
        </w:rPr>
        <w:t>2.</w:t>
      </w:r>
      <w:r w:rsidRPr="00DA2CCF">
        <w:rPr>
          <w:rFonts w:ascii="標楷體" w:eastAsia="標楷體" w:hAnsi="標楷體" w:cs="TimesNewRomanPSMT" w:hint="eastAsia"/>
          <w:kern w:val="0"/>
        </w:rPr>
        <w:t>懸吊系統</w:t>
      </w:r>
      <w:r w:rsidRPr="00DA2CCF">
        <w:rPr>
          <w:rFonts w:ascii="標楷體" w:eastAsia="標楷體" w:hAnsi="標楷體" w:cs="DFMingStd-W5" w:hint="eastAsia"/>
          <w:kern w:val="0"/>
        </w:rPr>
        <w:t>吊</w:t>
      </w:r>
      <w:proofErr w:type="gramStart"/>
      <w:r w:rsidRPr="00DA2CCF">
        <w:rPr>
          <w:rFonts w:ascii="標楷體" w:eastAsia="標楷體" w:hAnsi="標楷體" w:cs="DFMingStd-W5" w:hint="eastAsia"/>
          <w:kern w:val="0"/>
        </w:rPr>
        <w:t>桿</w:t>
      </w:r>
      <w:proofErr w:type="gramEnd"/>
      <w:r w:rsidRPr="00DA2CCF">
        <w:rPr>
          <w:rFonts w:ascii="標楷體" w:eastAsia="標楷體" w:hAnsi="標楷體" w:cs="DFMingStd-W5" w:hint="eastAsia"/>
          <w:kern w:val="0"/>
        </w:rPr>
        <w:t>換景、</w:t>
      </w:r>
      <w:proofErr w:type="gramStart"/>
      <w:r w:rsidRPr="00DA2CCF">
        <w:rPr>
          <w:rFonts w:ascii="標楷體" w:eastAsia="標楷體" w:hAnsi="標楷體" w:cs="DFMingStd-W5" w:hint="eastAsia"/>
          <w:kern w:val="0"/>
        </w:rPr>
        <w:t>軟景</w:t>
      </w:r>
      <w:r w:rsidRPr="00DA2CCF">
        <w:rPr>
          <w:rFonts w:ascii="標楷體" w:eastAsia="標楷體" w:hAnsi="標楷體" w:cs="TimesNewRomanPSMT"/>
          <w:kern w:val="0"/>
        </w:rPr>
        <w:t>/</w:t>
      </w:r>
      <w:r w:rsidRPr="00DA2CCF">
        <w:rPr>
          <w:rFonts w:ascii="標楷體" w:eastAsia="標楷體" w:hAnsi="標楷體" w:cs="DFMingStd-W5" w:hint="eastAsia"/>
          <w:kern w:val="0"/>
        </w:rPr>
        <w:t>景片之吊置，含</w:t>
      </w:r>
      <w:proofErr w:type="gramEnd"/>
      <w:r w:rsidRPr="00DA2CCF">
        <w:rPr>
          <w:rFonts w:ascii="標楷體" w:eastAsia="標楷體" w:hAnsi="標楷體" w:cs="DFMingStd-W5" w:hint="eastAsia"/>
          <w:kern w:val="0"/>
        </w:rPr>
        <w:t>配重平衡設定與操作。</w:t>
      </w:r>
    </w:p>
    <w:p w:rsidR="00534A95" w:rsidRDefault="00534A95" w:rsidP="00534A95">
      <w:pPr>
        <w:pStyle w:val="ac"/>
        <w:ind w:firstLineChars="200" w:firstLine="480"/>
        <w:rPr>
          <w:rFonts w:ascii="標楷體" w:eastAsia="標楷體" w:hAnsi="標楷體" w:cs="DFMingStd-W5"/>
          <w:kern w:val="0"/>
        </w:rPr>
      </w:pPr>
      <w:r w:rsidRPr="00DA2CCF">
        <w:rPr>
          <w:rFonts w:ascii="標楷體" w:eastAsia="標楷體" w:hAnsi="標楷體" w:cs="TimesNewRomanPSMT"/>
          <w:kern w:val="0"/>
        </w:rPr>
        <w:t>3.</w:t>
      </w:r>
      <w:r w:rsidRPr="00DA2CCF">
        <w:rPr>
          <w:rFonts w:ascii="標楷體" w:eastAsia="標楷體" w:hAnsi="標楷體" w:cs="DFMingStd-W5" w:hint="eastAsia"/>
          <w:kern w:val="0"/>
        </w:rPr>
        <w:t>舞蹈塑膠地板演出前</w:t>
      </w:r>
      <w:r w:rsidRPr="00DA2CCF">
        <w:rPr>
          <w:rFonts w:ascii="標楷體" w:eastAsia="標楷體" w:hAnsi="標楷體" w:cs="TimesNewRomanPSMT"/>
          <w:kern w:val="0"/>
        </w:rPr>
        <w:t>/</w:t>
      </w:r>
      <w:r w:rsidRPr="00DA2CCF">
        <w:rPr>
          <w:rFonts w:ascii="標楷體" w:eastAsia="標楷體" w:hAnsi="標楷體" w:cs="DFMingStd-W5" w:hint="eastAsia"/>
          <w:kern w:val="0"/>
        </w:rPr>
        <w:t>後之</w:t>
      </w:r>
      <w:proofErr w:type="gramStart"/>
      <w:r w:rsidRPr="00DA2CCF">
        <w:rPr>
          <w:rFonts w:ascii="標楷體" w:eastAsia="標楷體" w:hAnsi="標楷體" w:cs="DFMingStd-W5" w:hint="eastAsia"/>
          <w:kern w:val="0"/>
        </w:rPr>
        <w:t>舖設及拆裝</w:t>
      </w:r>
      <w:proofErr w:type="gramEnd"/>
      <w:r w:rsidRPr="00DA2CCF">
        <w:rPr>
          <w:rFonts w:ascii="標楷體" w:eastAsia="標楷體" w:hAnsi="標楷體" w:cs="DFMingStd-W5" w:hint="eastAsia"/>
          <w:kern w:val="0"/>
        </w:rPr>
        <w:t>。</w:t>
      </w:r>
    </w:p>
    <w:p w:rsidR="00534A95" w:rsidRPr="00DA2CCF" w:rsidRDefault="00534A95" w:rsidP="00534A95">
      <w:pPr>
        <w:pStyle w:val="ac"/>
        <w:ind w:firstLineChars="200" w:firstLine="480"/>
        <w:rPr>
          <w:rFonts w:ascii="標楷體" w:eastAsia="標楷體" w:hAnsi="標楷體" w:cs="DFMingStd-W5"/>
          <w:kern w:val="0"/>
        </w:rPr>
      </w:pPr>
      <w:r>
        <w:rPr>
          <w:rFonts w:ascii="標楷體" w:eastAsia="標楷體" w:hAnsi="標楷體" w:cs="TimesNewRomanPSMT"/>
          <w:kern w:val="0"/>
        </w:rPr>
        <w:t>4</w:t>
      </w:r>
      <w:r w:rsidRPr="00DA2CCF">
        <w:rPr>
          <w:rFonts w:ascii="標楷體" w:eastAsia="標楷體" w:hAnsi="標楷體" w:cs="TimesNewRomanPSMT"/>
          <w:kern w:val="0"/>
        </w:rPr>
        <w:t>.</w:t>
      </w:r>
      <w:r w:rsidRPr="00DA2CCF">
        <w:rPr>
          <w:rFonts w:ascii="標楷體" w:eastAsia="標楷體" w:hAnsi="標楷體" w:cs="DFMingStd-W5" w:hint="eastAsia"/>
          <w:kern w:val="0"/>
        </w:rPr>
        <w:t>演出執行、舞</w:t>
      </w:r>
      <w:r>
        <w:rPr>
          <w:rFonts w:ascii="標楷體" w:eastAsia="標楷體" w:hAnsi="標楷體" w:hint="eastAsia"/>
        </w:rPr>
        <w:t>臺</w:t>
      </w:r>
      <w:r w:rsidRPr="00DA2CCF">
        <w:rPr>
          <w:rFonts w:ascii="標楷體" w:eastAsia="標楷體" w:hAnsi="標楷體" w:cs="DFMingStd-W5" w:hint="eastAsia"/>
          <w:kern w:val="0"/>
        </w:rPr>
        <w:t>監督、行政、翻譯人員。</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三、劇場內嚴禁灑（噴）水、明火、粉末（塵）或其他有疑慮之</w:t>
      </w:r>
      <w:proofErr w:type="gramStart"/>
      <w:r w:rsidRPr="00DA2CCF">
        <w:rPr>
          <w:rFonts w:ascii="標楷體" w:eastAsia="標楷體" w:hAnsi="標楷體" w:hint="eastAsia"/>
        </w:rPr>
        <w:t>特</w:t>
      </w:r>
      <w:proofErr w:type="gramEnd"/>
      <w:r w:rsidRPr="00DA2CCF">
        <w:rPr>
          <w:rFonts w:ascii="標楷體" w:eastAsia="標楷體" w:hAnsi="標楷體" w:hint="eastAsia"/>
        </w:rPr>
        <w:t>校及效果，以免造成危安問題及設備損壞。</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四、使用燈光、音響、懸吊系統等設備前，請先知會現場管理單位之工作人員再行操作使用。</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五、</w:t>
      </w:r>
      <w:proofErr w:type="gramStart"/>
      <w:r w:rsidRPr="00DA2CCF">
        <w:rPr>
          <w:rFonts w:ascii="標楷體" w:eastAsia="標楷體" w:hAnsi="標楷體" w:hint="eastAsia"/>
        </w:rPr>
        <w:t>面光貓</w:t>
      </w:r>
      <w:proofErr w:type="gramEnd"/>
      <w:r w:rsidRPr="00DA2CCF">
        <w:rPr>
          <w:rFonts w:ascii="標楷體" w:eastAsia="標楷體" w:hAnsi="標楷體" w:hint="eastAsia"/>
        </w:rPr>
        <w:t>道區使用之ETC Source Four 5°、10°、14°燈具僅限於貓道使用，嚴禁移至他處使用。</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六、本場地之現有ETC Source Four燈具僅5°、10°、14°、19°、26°、36°、50°，若有其他需求請自行準備合適之燈具。</w:t>
      </w:r>
      <w:r w:rsidRPr="00DA2CCF">
        <w:rPr>
          <w:rFonts w:ascii="標楷體" w:eastAsia="標楷體" w:hAnsi="標楷體" w:cs="DFMingStd-W5" w:hint="eastAsia"/>
          <w:kern w:val="0"/>
        </w:rPr>
        <w:t>租用</w:t>
      </w:r>
      <w:r w:rsidRPr="00DA2CCF">
        <w:rPr>
          <w:rFonts w:ascii="標楷體" w:eastAsia="標楷體" w:hAnsi="標楷體" w:hint="eastAsia"/>
        </w:rPr>
        <w:t>單位與幕後工作人員</w:t>
      </w:r>
      <w:r w:rsidRPr="00DA2CCF">
        <w:rPr>
          <w:rFonts w:ascii="標楷體" w:eastAsia="標楷體" w:hAnsi="標楷體" w:cs="DFMingStd-W5" w:hint="eastAsia"/>
          <w:kern w:val="0"/>
        </w:rPr>
        <w:t>（含技術人員）</w:t>
      </w:r>
      <w:r w:rsidRPr="00DA2CCF">
        <w:rPr>
          <w:rFonts w:ascii="標楷體" w:eastAsia="標楷體" w:hAnsi="標楷體" w:hint="eastAsia"/>
        </w:rPr>
        <w:t>不得以任何理由拆卸、更換鏡頭與HPL燈座（俗稱燈屁股），或拆卸、改變燈具，以保護燈具</w:t>
      </w:r>
      <w:r w:rsidRPr="00DA2CCF">
        <w:rPr>
          <w:rFonts w:ascii="標楷體" w:eastAsia="標楷體" w:hAnsi="標楷體" w:cs="Arial" w:hint="eastAsia"/>
          <w:color w:val="000000"/>
        </w:rPr>
        <w:t>安全性與完整性</w:t>
      </w:r>
      <w:r w:rsidRPr="00DA2CCF">
        <w:rPr>
          <w:rFonts w:ascii="標楷體" w:eastAsia="標楷體" w:hAnsi="標楷體" w:hint="eastAsia"/>
        </w:rPr>
        <w:t>。</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cs="Arial" w:hint="eastAsia"/>
          <w:color w:val="000000"/>
        </w:rPr>
        <w:t>七</w:t>
      </w:r>
      <w:r w:rsidRPr="00DA2CCF">
        <w:rPr>
          <w:rFonts w:ascii="標楷體" w:eastAsia="標楷體" w:hAnsi="標楷體" w:hint="eastAsia"/>
        </w:rPr>
        <w:t>、所有燈具於安裝時需扣上</w:t>
      </w:r>
      <w:r>
        <w:rPr>
          <w:rFonts w:ascii="標楷體" w:eastAsia="標楷體" w:hAnsi="標楷體" w:hint="eastAsia"/>
        </w:rPr>
        <w:t>鋼索式</w:t>
      </w:r>
      <w:r w:rsidRPr="00DA2CCF">
        <w:rPr>
          <w:rFonts w:ascii="標楷體" w:eastAsia="標楷體" w:hAnsi="標楷體" w:hint="eastAsia"/>
        </w:rPr>
        <w:t>安全鎖扣，其電源線切勿</w:t>
      </w:r>
      <w:proofErr w:type="gramStart"/>
      <w:r w:rsidRPr="00DA2CCF">
        <w:rPr>
          <w:rFonts w:ascii="標楷體" w:eastAsia="標楷體" w:hAnsi="標楷體" w:hint="eastAsia"/>
        </w:rPr>
        <w:t>接觸燈體</w:t>
      </w:r>
      <w:proofErr w:type="gramEnd"/>
      <w:r w:rsidRPr="00DA2CCF">
        <w:rPr>
          <w:rFonts w:ascii="標楷體" w:eastAsia="標楷體" w:hAnsi="標楷體" w:hint="eastAsia"/>
        </w:rPr>
        <w:t>，以免高溫損毀造成危安事件。</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八、Altman四燈式</w:t>
      </w:r>
      <w:proofErr w:type="gramStart"/>
      <w:r w:rsidRPr="00DA2CCF">
        <w:rPr>
          <w:rFonts w:ascii="標楷體" w:eastAsia="標楷體" w:hAnsi="標楷體" w:hint="eastAsia"/>
        </w:rPr>
        <w:t>天幕燈無安裝</w:t>
      </w:r>
      <w:proofErr w:type="gramEnd"/>
      <w:r w:rsidRPr="00DA2CCF">
        <w:rPr>
          <w:rFonts w:ascii="標楷體" w:eastAsia="標楷體" w:hAnsi="標楷體" w:hint="eastAsia"/>
        </w:rPr>
        <w:t>燈光色紙，如需</w:t>
      </w:r>
      <w:proofErr w:type="gramStart"/>
      <w:r w:rsidRPr="00DA2CCF">
        <w:rPr>
          <w:rFonts w:ascii="標楷體" w:eastAsia="標楷體" w:hAnsi="標楷體" w:hint="eastAsia"/>
        </w:rPr>
        <w:t>換色請自</w:t>
      </w:r>
      <w:proofErr w:type="gramEnd"/>
      <w:r w:rsidRPr="00DA2CCF">
        <w:rPr>
          <w:rFonts w:ascii="標楷體" w:eastAsia="標楷體" w:hAnsi="標楷體" w:hint="eastAsia"/>
        </w:rPr>
        <w:t>備燈光色紙，色片夾尺寸：40</w:t>
      </w:r>
      <w:r w:rsidRPr="00DA2CCF">
        <w:rPr>
          <w:rFonts w:ascii="標楷體" w:eastAsia="標楷體" w:hAnsi="標楷體"/>
        </w:rPr>
        <w:t xml:space="preserve"> </w:t>
      </w:r>
      <w:r w:rsidRPr="00DA2CCF">
        <w:rPr>
          <w:rFonts w:ascii="標楷體" w:eastAsia="標楷體" w:hAnsi="標楷體" w:hint="eastAsia"/>
        </w:rPr>
        <w:t>cm</w:t>
      </w:r>
      <w:r w:rsidRPr="00DA2CCF">
        <w:rPr>
          <w:rFonts w:ascii="標楷體" w:eastAsia="標楷體" w:hAnsi="標楷體"/>
        </w:rPr>
        <w:t xml:space="preserve"> </w:t>
      </w:r>
      <w:r w:rsidRPr="00DA2CCF">
        <w:rPr>
          <w:rFonts w:ascii="標楷體" w:eastAsia="標楷體" w:hAnsi="標楷體" w:hint="eastAsia"/>
        </w:rPr>
        <w:t>× 40</w:t>
      </w:r>
      <w:r w:rsidRPr="00DA2CCF">
        <w:rPr>
          <w:rFonts w:ascii="標楷體" w:eastAsia="標楷體" w:hAnsi="標楷體"/>
        </w:rPr>
        <w:t xml:space="preserve"> </w:t>
      </w:r>
      <w:r w:rsidRPr="00DA2CCF">
        <w:rPr>
          <w:rFonts w:ascii="標楷體" w:eastAsia="標楷體" w:hAnsi="標楷體" w:hint="eastAsia"/>
        </w:rPr>
        <w:t>cm。</w:t>
      </w:r>
    </w:p>
    <w:p w:rsidR="00534A95" w:rsidRPr="00DA2CCF"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九、操作人力驅動升降高空工作平台（Genie AWP-40S、A</w:t>
      </w:r>
      <w:r w:rsidRPr="00DA2CCF">
        <w:rPr>
          <w:rFonts w:ascii="標楷體" w:eastAsia="標楷體" w:hAnsi="標楷體"/>
        </w:rPr>
        <w:t>WP-30</w:t>
      </w:r>
      <w:r w:rsidRPr="00DA2CCF">
        <w:rPr>
          <w:rFonts w:ascii="標楷體" w:eastAsia="標楷體" w:hAnsi="標楷體" w:hint="eastAsia"/>
        </w:rPr>
        <w:t>S）、A</w:t>
      </w:r>
      <w:proofErr w:type="gramStart"/>
      <w:r w:rsidRPr="00DA2CCF">
        <w:rPr>
          <w:rFonts w:ascii="標楷體" w:eastAsia="標楷體" w:hAnsi="標楷體" w:hint="eastAsia"/>
        </w:rPr>
        <w:t>字鋁梯</w:t>
      </w:r>
      <w:proofErr w:type="gramEnd"/>
      <w:r w:rsidRPr="00DA2CCF">
        <w:rPr>
          <w:rFonts w:ascii="標楷體" w:eastAsia="標楷體" w:hAnsi="標楷體" w:hint="eastAsia"/>
        </w:rPr>
        <w:t>等高空作業用設備時，需遵守職業安全衛生法及設施規則、高架作業勞工保護措施、營造安全衛生設施標準等相關規定，並遵守下列事項：</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 xml:space="preserve">  （一）需由具備</w:t>
      </w:r>
      <w:proofErr w:type="gramStart"/>
      <w:r w:rsidRPr="00DA2CCF">
        <w:rPr>
          <w:rFonts w:ascii="標楷體" w:eastAsia="標楷體" w:hAnsi="標楷體" w:hint="eastAsia"/>
        </w:rPr>
        <w:t>高空作業車職類</w:t>
      </w:r>
      <w:proofErr w:type="gramEnd"/>
      <w:r w:rsidRPr="00DA2CCF">
        <w:rPr>
          <w:rFonts w:ascii="標楷體" w:eastAsia="標楷體" w:hAnsi="標楷體" w:hint="eastAsia"/>
        </w:rPr>
        <w:t>訓練證照之專業人員操作。</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 xml:space="preserve">  （二）操作人員於高空作業時，需穿戴安全帽與安全帶，並將安全掛勾</w:t>
      </w:r>
      <w:proofErr w:type="gramStart"/>
      <w:r w:rsidRPr="00DA2CCF">
        <w:rPr>
          <w:rFonts w:ascii="標楷體" w:eastAsia="標楷體" w:hAnsi="標楷體" w:hint="eastAsia"/>
        </w:rPr>
        <w:t>鉤</w:t>
      </w:r>
      <w:proofErr w:type="gramEnd"/>
      <w:r w:rsidRPr="00DA2CCF">
        <w:rPr>
          <w:rFonts w:ascii="標楷體" w:eastAsia="標楷體" w:hAnsi="標楷體" w:hint="eastAsia"/>
        </w:rPr>
        <w:t>掛在燈桿或安全處所。</w:t>
      </w:r>
    </w:p>
    <w:p w:rsidR="00534A95" w:rsidRPr="00DA2CCF" w:rsidRDefault="00534A95" w:rsidP="00534A95">
      <w:pPr>
        <w:pStyle w:val="ac"/>
        <w:ind w:left="991" w:hangingChars="413" w:hanging="991"/>
        <w:rPr>
          <w:rFonts w:ascii="標楷體" w:eastAsia="標楷體" w:hAnsi="標楷體"/>
        </w:rPr>
      </w:pPr>
      <w:r w:rsidRPr="00DA2CCF">
        <w:rPr>
          <w:rFonts w:ascii="標楷體" w:eastAsia="標楷體" w:hAnsi="標楷體" w:hint="eastAsia"/>
        </w:rPr>
        <w:t xml:space="preserve">  （三）為防止操作人員所佩帶之</w:t>
      </w:r>
      <w:proofErr w:type="gramStart"/>
      <w:r w:rsidRPr="00DA2CCF">
        <w:rPr>
          <w:rFonts w:ascii="標楷體" w:eastAsia="標楷體" w:hAnsi="標楷體" w:hint="eastAsia"/>
        </w:rPr>
        <w:t>活動板手</w:t>
      </w:r>
      <w:proofErr w:type="gramEnd"/>
      <w:r w:rsidRPr="00DA2CCF">
        <w:rPr>
          <w:rFonts w:ascii="標楷體" w:eastAsia="標楷體" w:hAnsi="標楷體" w:hint="eastAsia"/>
        </w:rPr>
        <w:t>、電動/螺絲起子、萬用鉗</w:t>
      </w:r>
      <w:r w:rsidRPr="00DA2CCF">
        <w:rPr>
          <w:rFonts w:ascii="標楷體" w:eastAsia="標楷體" w:hAnsi="標楷體"/>
        </w:rPr>
        <w:t>…</w:t>
      </w:r>
      <w:r w:rsidRPr="00DA2CCF">
        <w:rPr>
          <w:rFonts w:ascii="標楷體" w:eastAsia="標楷體" w:hAnsi="標楷體" w:hint="eastAsia"/>
        </w:rPr>
        <w:t>等相關工具掉落，其所攜帶之工具需</w:t>
      </w:r>
      <w:proofErr w:type="gramStart"/>
      <w:r w:rsidRPr="00DA2CCF">
        <w:rPr>
          <w:rFonts w:ascii="標楷體" w:eastAsia="標楷體" w:hAnsi="標楷體" w:hint="eastAsia"/>
        </w:rPr>
        <w:t>以繩</w:t>
      </w:r>
      <w:proofErr w:type="gramEnd"/>
      <w:r w:rsidRPr="00DA2CCF">
        <w:rPr>
          <w:rFonts w:ascii="標楷體" w:eastAsia="標楷體" w:hAnsi="標楷體" w:hint="eastAsia"/>
        </w:rPr>
        <w:t>（索）或其他防止掉落之方式加以綑綁、固定，以避免掉落產生之危險。</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 xml:space="preserve">  （四）人力驅動升降高空工作平</w:t>
      </w:r>
      <w:proofErr w:type="gramStart"/>
      <w:r>
        <w:rPr>
          <w:rFonts w:ascii="標楷體" w:eastAsia="標楷體" w:hAnsi="標楷體" w:hint="eastAsia"/>
        </w:rPr>
        <w:t>臺</w:t>
      </w:r>
      <w:proofErr w:type="gramEnd"/>
      <w:r w:rsidRPr="00DA2CCF">
        <w:rPr>
          <w:rFonts w:ascii="標楷體" w:eastAsia="標楷體" w:hAnsi="標楷體" w:hint="eastAsia"/>
        </w:rPr>
        <w:t>不得作為上、下樓用途之上下設備。</w:t>
      </w:r>
    </w:p>
    <w:p w:rsidR="00534A95" w:rsidRPr="00DA2CCF" w:rsidRDefault="00534A95" w:rsidP="00534A95">
      <w:pPr>
        <w:pStyle w:val="ac"/>
        <w:ind w:left="991" w:hangingChars="413" w:hanging="991"/>
        <w:rPr>
          <w:rFonts w:ascii="標楷體" w:eastAsia="標楷體" w:hAnsi="標楷體"/>
        </w:rPr>
      </w:pPr>
      <w:r w:rsidRPr="00DA2CCF">
        <w:rPr>
          <w:rFonts w:ascii="標楷體" w:eastAsia="標楷體" w:hAnsi="標楷體" w:hint="eastAsia"/>
        </w:rPr>
        <w:t xml:space="preserve">  （五）下方移動人力驅動升降高空工作平</w:t>
      </w:r>
      <w:proofErr w:type="gramStart"/>
      <w:r>
        <w:rPr>
          <w:rFonts w:ascii="標楷體" w:eastAsia="標楷體" w:hAnsi="標楷體" w:hint="eastAsia"/>
        </w:rPr>
        <w:t>臺</w:t>
      </w:r>
      <w:proofErr w:type="gramEnd"/>
      <w:r w:rsidRPr="00DA2CCF">
        <w:rPr>
          <w:rFonts w:ascii="標楷體" w:eastAsia="標楷體" w:hAnsi="標楷體" w:hint="eastAsia"/>
        </w:rPr>
        <w:t>之工作人員需佩戴安全帽，施工時，需與高空工作平</w:t>
      </w:r>
      <w:r>
        <w:rPr>
          <w:rFonts w:ascii="標楷體" w:eastAsia="標楷體" w:hAnsi="標楷體" w:hint="eastAsia"/>
        </w:rPr>
        <w:t>臺</w:t>
      </w:r>
      <w:r w:rsidRPr="00DA2CCF">
        <w:rPr>
          <w:rFonts w:ascii="標楷體" w:eastAsia="標楷體" w:hAnsi="標楷體" w:hint="eastAsia"/>
        </w:rPr>
        <w:t>保持至少1公尺之距離，且不得停留下方。</w:t>
      </w:r>
    </w:p>
    <w:p w:rsidR="00534A95" w:rsidRDefault="00534A95" w:rsidP="00534A95">
      <w:pPr>
        <w:pStyle w:val="ac"/>
        <w:ind w:left="425" w:hangingChars="177" w:hanging="425"/>
        <w:rPr>
          <w:rFonts w:ascii="標楷體" w:eastAsia="標楷體" w:hAnsi="標楷體" w:cs="Arial"/>
          <w:color w:val="000000"/>
        </w:rPr>
      </w:pPr>
      <w:r w:rsidRPr="00DA2CCF">
        <w:rPr>
          <w:rFonts w:ascii="標楷體" w:eastAsia="標楷體" w:hAnsi="標楷體" w:hint="eastAsia"/>
        </w:rPr>
        <w:t>十</w:t>
      </w:r>
      <w:r w:rsidRPr="00DA2CCF">
        <w:rPr>
          <w:rFonts w:ascii="標楷體" w:eastAsia="標楷體" w:hAnsi="標楷體" w:cs="Arial" w:hint="eastAsia"/>
          <w:color w:val="000000"/>
        </w:rPr>
        <w:t>、左、右舞台側台之H插座為110V/15A，每側為同一迴路，如有大電量需求，請</w:t>
      </w:r>
      <w:proofErr w:type="gramStart"/>
      <w:r w:rsidRPr="00DA2CCF">
        <w:rPr>
          <w:rFonts w:ascii="標楷體" w:eastAsia="標楷體" w:hAnsi="標楷體" w:cs="Arial" w:hint="eastAsia"/>
          <w:color w:val="000000"/>
        </w:rPr>
        <w:t>自行加租發電機</w:t>
      </w:r>
      <w:proofErr w:type="gramEnd"/>
      <w:r w:rsidRPr="00DA2CCF">
        <w:rPr>
          <w:rFonts w:ascii="標楷體" w:eastAsia="標楷體" w:hAnsi="標楷體" w:cs="Arial" w:hint="eastAsia"/>
          <w:color w:val="000000"/>
        </w:rPr>
        <w:t>或</w:t>
      </w:r>
      <w:proofErr w:type="gramStart"/>
      <w:r w:rsidRPr="00DA2CCF">
        <w:rPr>
          <w:rFonts w:ascii="標楷體" w:eastAsia="標楷體" w:hAnsi="標楷體" w:cs="Arial" w:hint="eastAsia"/>
          <w:color w:val="000000"/>
        </w:rPr>
        <w:t>加租</w:t>
      </w:r>
      <w:proofErr w:type="gramEnd"/>
      <w:r w:rsidRPr="00DA2CCF">
        <w:rPr>
          <w:rFonts w:ascii="標楷體" w:eastAsia="標楷體" w:hAnsi="標楷體" w:cs="Arial" w:hint="eastAsia"/>
          <w:color w:val="000000"/>
        </w:rPr>
        <w:t>本館廳外接電源。</w:t>
      </w:r>
    </w:p>
    <w:p w:rsidR="00534A95" w:rsidRDefault="00534A95" w:rsidP="00534A95">
      <w:pPr>
        <w:pStyle w:val="ac"/>
        <w:ind w:left="708" w:hangingChars="295" w:hanging="708"/>
        <w:rPr>
          <w:rFonts w:ascii="標楷體" w:eastAsia="標楷體" w:hAnsi="標楷體" w:cs="Arial"/>
          <w:color w:val="000000"/>
        </w:rPr>
      </w:pPr>
      <w:r w:rsidRPr="00DA2CCF">
        <w:rPr>
          <w:rFonts w:ascii="標楷體" w:eastAsia="標楷體" w:hAnsi="標楷體" w:hint="eastAsia"/>
        </w:rPr>
        <w:t>十一</w:t>
      </w:r>
      <w:r w:rsidRPr="00DA2CCF">
        <w:rPr>
          <w:rFonts w:ascii="標楷體" w:eastAsia="標楷體" w:hAnsi="標楷體" w:cs="Arial" w:hint="eastAsia"/>
          <w:color w:val="000000"/>
        </w:rPr>
        <w:t>、控制室之Grand MA2燈光控制台、Studer Vista音響控制台嚴禁移動</w:t>
      </w:r>
      <w:r>
        <w:rPr>
          <w:rFonts w:ascii="標楷體" w:eastAsia="標楷體" w:hAnsi="標楷體" w:cs="Arial" w:hint="eastAsia"/>
          <w:color w:val="000000"/>
        </w:rPr>
        <w:t>或搬移</w:t>
      </w:r>
      <w:r w:rsidRPr="00DA2CCF">
        <w:rPr>
          <w:rFonts w:ascii="標楷體" w:eastAsia="標楷體" w:hAnsi="標楷體" w:cs="Arial" w:hint="eastAsia"/>
          <w:color w:val="000000"/>
        </w:rPr>
        <w:t>，以確保館廳設備之安全性與完整性。</w:t>
      </w:r>
    </w:p>
    <w:p w:rsidR="00534A95" w:rsidRDefault="00534A95" w:rsidP="00534A95">
      <w:pPr>
        <w:pStyle w:val="ac"/>
        <w:ind w:left="708" w:hangingChars="295" w:hanging="708"/>
        <w:rPr>
          <w:rFonts w:ascii="標楷體" w:eastAsia="標楷體" w:hAnsi="標楷體"/>
        </w:rPr>
      </w:pPr>
      <w:r w:rsidRPr="00DA2CCF">
        <w:rPr>
          <w:rFonts w:ascii="標楷體" w:eastAsia="標楷體" w:hAnsi="標楷體" w:hint="eastAsia"/>
        </w:rPr>
        <w:t>十二、JR電腦變速懸吊系統、樂池升降系統及喇叭</w:t>
      </w:r>
      <w:r>
        <w:rPr>
          <w:rFonts w:ascii="標楷體" w:eastAsia="標楷體" w:hAnsi="標楷體" w:hint="eastAsia"/>
        </w:rPr>
        <w:t>升降</w:t>
      </w:r>
      <w:r w:rsidRPr="00DA2CCF">
        <w:rPr>
          <w:rFonts w:ascii="標楷體" w:eastAsia="標楷體" w:hAnsi="標楷體" w:hint="eastAsia"/>
        </w:rPr>
        <w:t>、</w:t>
      </w:r>
      <w:r>
        <w:rPr>
          <w:rFonts w:ascii="標楷體" w:eastAsia="標楷體" w:hAnsi="標楷體" w:hint="eastAsia"/>
        </w:rPr>
        <w:t>Truss</w:t>
      </w:r>
      <w:r w:rsidRPr="00DA2CCF">
        <w:rPr>
          <w:rFonts w:ascii="標楷體" w:eastAsia="標楷體" w:hAnsi="標楷體" w:hint="eastAsia"/>
        </w:rPr>
        <w:t>桁架升降系統之操作一律由館方或指定之工作人員操作，不得私自操作，以免造成危安事件或設備損傷。</w:t>
      </w:r>
    </w:p>
    <w:p w:rsidR="00534A95" w:rsidRPr="00DA2CCF" w:rsidRDefault="00534A95" w:rsidP="00534A95">
      <w:pPr>
        <w:pStyle w:val="ac"/>
        <w:rPr>
          <w:rFonts w:ascii="標楷體" w:eastAsia="標楷體" w:hAnsi="標楷體" w:cs="DFMingStd-W5"/>
          <w:kern w:val="0"/>
        </w:rPr>
      </w:pPr>
      <w:r w:rsidRPr="00DA2CCF">
        <w:rPr>
          <w:rFonts w:ascii="標楷體" w:eastAsia="標楷體" w:hAnsi="標楷體" w:hint="eastAsia"/>
        </w:rPr>
        <w:t>十三、舞台表演禁止使用乾粉</w:t>
      </w:r>
      <w:proofErr w:type="gramStart"/>
      <w:r w:rsidRPr="00DA2CCF">
        <w:rPr>
          <w:rFonts w:ascii="標楷體" w:eastAsia="標楷體" w:hAnsi="標楷體" w:hint="eastAsia"/>
        </w:rPr>
        <w:t>式燒煙機</w:t>
      </w:r>
      <w:proofErr w:type="gramEnd"/>
      <w:r w:rsidRPr="00DA2CCF">
        <w:rPr>
          <w:rFonts w:ascii="標楷體" w:eastAsia="標楷體" w:hAnsi="標楷體" w:hint="eastAsia"/>
        </w:rPr>
        <w:t>及非演出所需之危險物品。</w:t>
      </w:r>
    </w:p>
    <w:p w:rsidR="009B27B8" w:rsidRPr="009B27B8" w:rsidRDefault="00534A95" w:rsidP="009B27B8">
      <w:pPr>
        <w:pStyle w:val="ac"/>
        <w:ind w:left="708" w:hangingChars="295" w:hanging="708"/>
        <w:rPr>
          <w:rFonts w:ascii="標楷體" w:eastAsia="標楷體" w:hAnsi="標楷體"/>
          <w:color w:val="000000" w:themeColor="text1"/>
        </w:rPr>
      </w:pPr>
      <w:r>
        <w:rPr>
          <w:rFonts w:ascii="標楷體" w:eastAsia="標楷體" w:hAnsi="標楷體" w:cs="DFMingStd-W5" w:hint="eastAsia"/>
          <w:kern w:val="0"/>
        </w:rPr>
        <w:t>十四、</w:t>
      </w:r>
      <w:r w:rsidR="009B27B8" w:rsidRPr="009B27B8">
        <w:rPr>
          <w:rFonts w:ascii="標楷體" w:eastAsia="標楷體" w:hAnsi="標楷體" w:cs="DFMingStd-W5" w:hint="eastAsia"/>
          <w:color w:val="000000" w:themeColor="text1"/>
          <w:kern w:val="0"/>
        </w:rPr>
        <w:t>塔式音響反射板由</w:t>
      </w:r>
      <w:r w:rsidR="009B27B8" w:rsidRPr="009B27B8">
        <w:rPr>
          <w:rFonts w:ascii="標楷體" w:eastAsia="標楷體" w:hAnsi="標楷體" w:hint="eastAsia"/>
          <w:color w:val="000000" w:themeColor="text1"/>
        </w:rPr>
        <w:t>館方或指定人員架設</w:t>
      </w:r>
      <w:proofErr w:type="gramStart"/>
      <w:r w:rsidR="009B27B8" w:rsidRPr="009B27B8">
        <w:rPr>
          <w:rFonts w:ascii="標楷體" w:eastAsia="標楷體" w:hAnsi="標楷體" w:hint="eastAsia"/>
          <w:color w:val="000000" w:themeColor="text1"/>
        </w:rPr>
        <w:t>與撤收</w:t>
      </w:r>
      <w:proofErr w:type="gramEnd"/>
      <w:r w:rsidR="009B27B8" w:rsidRPr="009B27B8">
        <w:rPr>
          <w:rFonts w:ascii="標楷體" w:eastAsia="標楷體" w:hAnsi="標楷體" w:hint="eastAsia"/>
          <w:color w:val="000000" w:themeColor="text1"/>
        </w:rPr>
        <w:t>，另活動</w:t>
      </w:r>
      <w:r w:rsidR="009B27B8" w:rsidRPr="009B27B8">
        <w:rPr>
          <w:rFonts w:ascii="標楷體" w:eastAsia="標楷體" w:hAnsi="標楷體" w:cs="DFMingStd-W5" w:hint="eastAsia"/>
          <w:color w:val="000000" w:themeColor="text1"/>
          <w:kern w:val="0"/>
        </w:rPr>
        <w:t>平</w:t>
      </w:r>
      <w:r w:rsidR="009B27B8" w:rsidRPr="009B27B8">
        <w:rPr>
          <w:rFonts w:ascii="標楷體" w:eastAsia="標楷體" w:hAnsi="標楷體" w:hint="eastAsia"/>
          <w:color w:val="000000" w:themeColor="text1"/>
        </w:rPr>
        <w:t>臺/</w:t>
      </w:r>
      <w:r w:rsidR="009B27B8" w:rsidRPr="009B27B8">
        <w:rPr>
          <w:rFonts w:ascii="標楷體" w:eastAsia="標楷體" w:hAnsi="標楷體" w:cs="DFMingStd-W5" w:hint="eastAsia"/>
          <w:color w:val="000000" w:themeColor="text1"/>
          <w:kern w:val="0"/>
        </w:rPr>
        <w:t>合唱平</w:t>
      </w:r>
      <w:r w:rsidR="009B27B8" w:rsidRPr="009B27B8">
        <w:rPr>
          <w:rFonts w:ascii="標楷體" w:eastAsia="標楷體" w:hAnsi="標楷體" w:hint="eastAsia"/>
          <w:color w:val="000000" w:themeColor="text1"/>
        </w:rPr>
        <w:t>臺、</w:t>
      </w:r>
      <w:r w:rsidR="009B27B8" w:rsidRPr="009B27B8">
        <w:rPr>
          <w:rFonts w:ascii="標楷體" w:eastAsia="標楷體" w:hAnsi="標楷體" w:cs="DFMingStd-W5" w:hint="eastAsia"/>
          <w:color w:val="000000" w:themeColor="text1"/>
          <w:kern w:val="0"/>
        </w:rPr>
        <w:t>譜架、樂團椅等之裝設</w:t>
      </w:r>
      <w:proofErr w:type="gramStart"/>
      <w:r w:rsidR="009B27B8" w:rsidRPr="009B27B8">
        <w:rPr>
          <w:rFonts w:ascii="標楷體" w:eastAsia="標楷體" w:hAnsi="標楷體" w:cs="DFMingStd-W5" w:hint="eastAsia"/>
          <w:color w:val="000000" w:themeColor="text1"/>
          <w:kern w:val="0"/>
        </w:rPr>
        <w:t>與</w:t>
      </w:r>
      <w:r w:rsidR="009B27B8" w:rsidRPr="009B27B8">
        <w:rPr>
          <w:rFonts w:ascii="標楷體" w:eastAsia="標楷體" w:hAnsi="標楷體" w:hint="eastAsia"/>
          <w:color w:val="000000" w:themeColor="text1"/>
        </w:rPr>
        <w:t>撤收</w:t>
      </w:r>
      <w:proofErr w:type="gramEnd"/>
      <w:r w:rsidR="009B27B8" w:rsidRPr="009B27B8">
        <w:rPr>
          <w:rFonts w:ascii="標楷體" w:eastAsia="標楷體" w:hAnsi="標楷體" w:cs="DFMingStd-W5" w:hint="eastAsia"/>
          <w:color w:val="000000" w:themeColor="text1"/>
          <w:kern w:val="0"/>
        </w:rPr>
        <w:t>由租用單位安排適當</w:t>
      </w:r>
      <w:proofErr w:type="gramStart"/>
      <w:r w:rsidR="009B27B8" w:rsidRPr="009B27B8">
        <w:rPr>
          <w:rFonts w:ascii="標楷體" w:eastAsia="標楷體" w:hAnsi="標楷體" w:cs="DFMingStd-W5" w:hint="eastAsia"/>
          <w:color w:val="000000" w:themeColor="text1"/>
          <w:kern w:val="0"/>
        </w:rPr>
        <w:t>人力於</w:t>
      </w:r>
      <w:r w:rsidR="009B27B8" w:rsidRPr="009B27B8">
        <w:rPr>
          <w:rFonts w:ascii="標楷體" w:eastAsia="標楷體" w:hAnsi="標楷體" w:hint="eastAsia"/>
          <w:color w:val="000000" w:themeColor="text1"/>
        </w:rPr>
        <w:t>館</w:t>
      </w:r>
      <w:proofErr w:type="gramEnd"/>
      <w:r w:rsidR="009B27B8" w:rsidRPr="009B27B8">
        <w:rPr>
          <w:rFonts w:ascii="標楷體" w:eastAsia="標楷體" w:hAnsi="標楷體" w:hint="eastAsia"/>
          <w:color w:val="000000" w:themeColor="text1"/>
        </w:rPr>
        <w:t>方或指定人員指導下</w:t>
      </w:r>
      <w:r w:rsidR="009B27B8" w:rsidRPr="009B27B8">
        <w:rPr>
          <w:rFonts w:ascii="標楷體" w:eastAsia="標楷體" w:hAnsi="標楷體" w:cs="DFMingStd-W5" w:hint="eastAsia"/>
          <w:color w:val="000000" w:themeColor="text1"/>
          <w:kern w:val="0"/>
        </w:rPr>
        <w:t>進行。</w:t>
      </w:r>
    </w:p>
    <w:p w:rsidR="00534A95" w:rsidRPr="009B27B8" w:rsidRDefault="009B27B8" w:rsidP="009B27B8">
      <w:pPr>
        <w:pStyle w:val="ac"/>
        <w:ind w:left="708" w:hangingChars="295" w:hanging="708"/>
        <w:rPr>
          <w:rFonts w:ascii="標楷體" w:eastAsia="標楷體" w:hAnsi="標楷體"/>
          <w:color w:val="000000" w:themeColor="text1"/>
        </w:rPr>
      </w:pPr>
      <w:r w:rsidRPr="009B27B8">
        <w:rPr>
          <w:rFonts w:ascii="標楷體" w:eastAsia="標楷體" w:hAnsi="標楷體" w:hint="eastAsia"/>
          <w:color w:val="000000" w:themeColor="text1"/>
        </w:rPr>
        <w:t>十五、舞臺地板、牆面、布幕</w:t>
      </w:r>
      <w:proofErr w:type="gramStart"/>
      <w:r w:rsidRPr="009B27B8">
        <w:rPr>
          <w:rFonts w:ascii="標楷體" w:eastAsia="標楷體" w:hAnsi="標楷體" w:hint="eastAsia"/>
          <w:color w:val="000000" w:themeColor="text1"/>
        </w:rPr>
        <w:t>禁止釘</w:t>
      </w:r>
      <w:proofErr w:type="gramEnd"/>
      <w:r w:rsidRPr="009B27B8">
        <w:rPr>
          <w:rFonts w:ascii="標楷體" w:eastAsia="標楷體" w:hAnsi="標楷體" w:hint="eastAsia"/>
          <w:color w:val="000000" w:themeColor="text1"/>
        </w:rPr>
        <w:t>釘子及黏貼雙面膠帶、透明膠帶、封箱</w:t>
      </w:r>
      <w:proofErr w:type="gramStart"/>
      <w:r w:rsidRPr="009B27B8">
        <w:rPr>
          <w:rFonts w:ascii="標楷體" w:eastAsia="標楷體" w:hAnsi="標楷體" w:hint="eastAsia"/>
          <w:color w:val="000000" w:themeColor="text1"/>
        </w:rPr>
        <w:t>膠帶及泡</w:t>
      </w:r>
      <w:proofErr w:type="gramEnd"/>
      <w:r w:rsidRPr="009B27B8">
        <w:rPr>
          <w:rFonts w:ascii="標楷體" w:eastAsia="標楷體" w:hAnsi="標楷體" w:hint="eastAsia"/>
          <w:color w:val="000000" w:themeColor="text1"/>
        </w:rPr>
        <w:t>棉膠帶等難以清除之膠帶，如有必要得使用無痕膠帶或地板膠帶；所有布幕嚴禁黏貼、重壓或使用鐵釘、圖釘、針</w:t>
      </w:r>
      <w:r w:rsidR="00070CA8">
        <w:rPr>
          <w:rFonts w:ascii="標楷體" w:eastAsia="標楷體" w:hAnsi="標楷體" w:hint="eastAsia"/>
          <w:color w:val="000000" w:themeColor="text1"/>
        </w:rPr>
        <w:t>或其他</w:t>
      </w:r>
      <w:r w:rsidRPr="009B27B8">
        <w:rPr>
          <w:rFonts w:ascii="標楷體" w:eastAsia="標楷體" w:hAnsi="標楷體" w:hint="eastAsia"/>
          <w:color w:val="000000" w:themeColor="text1"/>
        </w:rPr>
        <w:t>物件貫穿布幕。</w:t>
      </w:r>
    </w:p>
    <w:p w:rsidR="00534A95" w:rsidRDefault="00534A95" w:rsidP="00534A95">
      <w:pPr>
        <w:pStyle w:val="ac"/>
        <w:ind w:left="708" w:hangingChars="295" w:hanging="708"/>
        <w:rPr>
          <w:rFonts w:ascii="標楷體" w:eastAsia="標楷體" w:hAnsi="標楷體" w:cs="DFMingStd-W5"/>
          <w:kern w:val="0"/>
        </w:rPr>
      </w:pPr>
      <w:r w:rsidRPr="00DA2CCF">
        <w:rPr>
          <w:rFonts w:ascii="標楷體" w:eastAsia="標楷體" w:hAnsi="標楷體" w:hint="eastAsia"/>
        </w:rPr>
        <w:t>十六</w:t>
      </w:r>
      <w:r w:rsidRPr="00DA2CCF">
        <w:rPr>
          <w:rFonts w:ascii="標楷體" w:eastAsia="標楷體" w:hAnsi="標楷體" w:cs="DFMingStd-W5" w:hint="eastAsia"/>
          <w:kern w:val="0"/>
        </w:rPr>
        <w:t>、</w:t>
      </w:r>
      <w:r w:rsidRPr="00DA2CCF">
        <w:rPr>
          <w:rFonts w:ascii="標楷體" w:eastAsia="標楷體" w:hAnsi="標楷體" w:hint="eastAsia"/>
        </w:rPr>
        <w:t>演出單位如需變更</w:t>
      </w:r>
      <w:proofErr w:type="gramStart"/>
      <w:r w:rsidRPr="00DA2CCF">
        <w:rPr>
          <w:rFonts w:ascii="標楷體" w:eastAsia="標楷體" w:hAnsi="標楷體" w:hint="eastAsia"/>
        </w:rPr>
        <w:t>舞台各布幕</w:t>
      </w:r>
      <w:proofErr w:type="gramEnd"/>
      <w:r w:rsidRPr="00DA2CCF">
        <w:rPr>
          <w:rFonts w:ascii="標楷體" w:eastAsia="標楷體" w:hAnsi="標楷體" w:hint="eastAsia"/>
        </w:rPr>
        <w:t>位置請先徵得管理單位同意</w:t>
      </w:r>
      <w:r>
        <w:rPr>
          <w:rFonts w:ascii="標楷體" w:eastAsia="標楷體" w:hAnsi="標楷體" w:hint="eastAsia"/>
        </w:rPr>
        <w:t>；另</w:t>
      </w:r>
      <w:r w:rsidRPr="00DA2CCF">
        <w:rPr>
          <w:rFonts w:ascii="標楷體" w:eastAsia="標楷體" w:hAnsi="標楷體" w:hint="eastAsia"/>
        </w:rPr>
        <w:t>防火幕、大幕、中</w:t>
      </w:r>
      <w:proofErr w:type="gramStart"/>
      <w:r w:rsidRPr="00DA2CCF">
        <w:rPr>
          <w:rFonts w:ascii="標楷體" w:eastAsia="標楷體" w:hAnsi="標楷體" w:hint="eastAsia"/>
        </w:rPr>
        <w:t>隔幕、</w:t>
      </w:r>
      <w:proofErr w:type="gramEnd"/>
      <w:r w:rsidRPr="00DA2CCF">
        <w:rPr>
          <w:rFonts w:ascii="標楷體" w:eastAsia="標楷體" w:hAnsi="標楷體" w:hint="eastAsia"/>
        </w:rPr>
        <w:t>投影幕、</w:t>
      </w:r>
      <w:r w:rsidRPr="00DA2CCF">
        <w:rPr>
          <w:rFonts w:ascii="標楷體" w:eastAsia="標楷體" w:hAnsi="標楷體" w:hint="eastAsia"/>
        </w:rPr>
        <w:lastRenderedPageBreak/>
        <w:t>背黑幕、天幕嚴禁變更位置、拆卸或安裝其他</w:t>
      </w:r>
      <w:proofErr w:type="gramStart"/>
      <w:r w:rsidRPr="00DA2CCF">
        <w:rPr>
          <w:rFonts w:ascii="標楷體" w:eastAsia="標楷體" w:hAnsi="標楷體" w:hint="eastAsia"/>
        </w:rPr>
        <w:t>布幕或設</w:t>
      </w:r>
      <w:proofErr w:type="gramEnd"/>
      <w:r w:rsidRPr="00DA2CCF">
        <w:rPr>
          <w:rFonts w:ascii="標楷體" w:eastAsia="標楷體" w:hAnsi="標楷體" w:hint="eastAsia"/>
        </w:rPr>
        <w:t>備（施）、物品，私自變更者立即終止場地使用且不退還場租費用。所有</w:t>
      </w:r>
      <w:proofErr w:type="gramStart"/>
      <w:r w:rsidRPr="00DA2CCF">
        <w:rPr>
          <w:rFonts w:ascii="標楷體" w:eastAsia="標楷體" w:hAnsi="標楷體" w:hint="eastAsia"/>
        </w:rPr>
        <w:t>布幕如造成</w:t>
      </w:r>
      <w:proofErr w:type="gramEnd"/>
      <w:r w:rsidRPr="00DA2CCF">
        <w:rPr>
          <w:rFonts w:ascii="標楷體" w:eastAsia="標楷體" w:hAnsi="標楷體" w:hint="eastAsia"/>
        </w:rPr>
        <w:t>損壞、損毀、刮傷等情事</w:t>
      </w:r>
      <w:r w:rsidRPr="00DA2CCF">
        <w:rPr>
          <w:rFonts w:ascii="標楷體" w:eastAsia="標楷體" w:hAnsi="標楷體" w:cs="DFMingStd-W5" w:hint="eastAsia"/>
          <w:kern w:val="0"/>
        </w:rPr>
        <w:t>，租用單位須負責賠償修復，修復前需與場地管理單位確認及同意後方可執行，且不得影響館廳其他設備及器材，並配合館廳活動</w:t>
      </w:r>
      <w:r>
        <w:rPr>
          <w:rFonts w:ascii="標楷體" w:eastAsia="標楷體" w:hAnsi="標楷體" w:cs="DFMingStd-W5" w:hint="eastAsia"/>
          <w:kern w:val="0"/>
        </w:rPr>
        <w:t>檔期</w:t>
      </w:r>
      <w:r w:rsidRPr="00DA2CCF">
        <w:rPr>
          <w:rFonts w:ascii="標楷體" w:eastAsia="標楷體" w:hAnsi="標楷體" w:cs="DFMingStd-W5" w:hint="eastAsia"/>
          <w:kern w:val="0"/>
        </w:rPr>
        <w:t>調度來執行。</w:t>
      </w:r>
    </w:p>
    <w:p w:rsidR="00534A95" w:rsidRDefault="00534A95" w:rsidP="00534A95">
      <w:pPr>
        <w:pStyle w:val="ac"/>
        <w:ind w:left="708" w:hangingChars="295" w:hanging="708"/>
        <w:rPr>
          <w:rFonts w:ascii="標楷體" w:eastAsia="標楷體" w:hAnsi="標楷體"/>
        </w:rPr>
      </w:pPr>
      <w:r w:rsidRPr="00DA2CCF">
        <w:rPr>
          <w:rFonts w:ascii="標楷體" w:eastAsia="標楷體" w:hAnsi="標楷體" w:hint="eastAsia"/>
        </w:rPr>
        <w:t>十七、有關</w:t>
      </w:r>
      <w:proofErr w:type="gramStart"/>
      <w:r w:rsidRPr="00DA2CCF">
        <w:rPr>
          <w:rFonts w:ascii="標楷體" w:eastAsia="標楷體" w:hAnsi="標楷體" w:hint="eastAsia"/>
        </w:rPr>
        <w:t>裁鋸、釘裝</w:t>
      </w:r>
      <w:proofErr w:type="gramEnd"/>
      <w:r w:rsidRPr="00DA2CCF">
        <w:rPr>
          <w:rFonts w:ascii="標楷體" w:eastAsia="標楷體" w:hAnsi="標楷體" w:hint="eastAsia"/>
        </w:rPr>
        <w:t>、油漆、</w:t>
      </w:r>
      <w:proofErr w:type="gramStart"/>
      <w:r w:rsidRPr="00DA2CCF">
        <w:rPr>
          <w:rFonts w:ascii="標楷體" w:eastAsia="標楷體" w:hAnsi="標楷體" w:hint="eastAsia"/>
        </w:rPr>
        <w:t>繪</w:t>
      </w:r>
      <w:proofErr w:type="gramEnd"/>
      <w:r w:rsidRPr="00DA2CCF">
        <w:rPr>
          <w:rFonts w:ascii="標楷體" w:eastAsia="標楷體" w:hAnsi="標楷體" w:hint="eastAsia"/>
        </w:rPr>
        <w:t>景</w:t>
      </w:r>
      <w:r w:rsidRPr="00DA2CCF">
        <w:rPr>
          <w:rFonts w:ascii="標楷體" w:eastAsia="標楷體" w:hAnsi="標楷體"/>
        </w:rPr>
        <w:t>…</w:t>
      </w:r>
      <w:r w:rsidRPr="00DA2CCF">
        <w:rPr>
          <w:rFonts w:ascii="標楷體" w:eastAsia="標楷體" w:hAnsi="標楷體" w:hint="eastAsia"/>
        </w:rPr>
        <w:t>等，需於場外進行，並注意使用安全及善後工作。</w:t>
      </w:r>
    </w:p>
    <w:p w:rsidR="00534A95" w:rsidRDefault="00534A95" w:rsidP="00534A95">
      <w:pPr>
        <w:pStyle w:val="ac"/>
        <w:ind w:left="708" w:hangingChars="295" w:hanging="708"/>
        <w:rPr>
          <w:rFonts w:ascii="標楷體" w:eastAsia="標楷體" w:hAnsi="標楷體"/>
        </w:rPr>
      </w:pPr>
      <w:r w:rsidRPr="00DA2CCF">
        <w:rPr>
          <w:rFonts w:ascii="標楷體" w:eastAsia="標楷體" w:hAnsi="標楷體" w:hint="eastAsia"/>
        </w:rPr>
        <w:t>十八、如有租用排練室，該室為排練或提供表演者化妝、更衣使用，請勿</w:t>
      </w:r>
      <w:r>
        <w:rPr>
          <w:rFonts w:ascii="標楷體" w:eastAsia="標楷體" w:hAnsi="標楷體" w:hint="eastAsia"/>
        </w:rPr>
        <w:t>飲食與</w:t>
      </w:r>
      <w:r w:rsidRPr="00DA2CCF">
        <w:rPr>
          <w:rFonts w:ascii="標楷體" w:eastAsia="標楷體" w:hAnsi="標楷體" w:hint="eastAsia"/>
        </w:rPr>
        <w:t>作為其他用途使用；進出時亦請脫鞋。</w:t>
      </w:r>
    </w:p>
    <w:p w:rsidR="00534A95" w:rsidRDefault="00534A95" w:rsidP="00534A95">
      <w:pPr>
        <w:pStyle w:val="ac"/>
        <w:ind w:left="708" w:hangingChars="295" w:hanging="708"/>
        <w:rPr>
          <w:rFonts w:ascii="標楷體" w:eastAsia="標楷體" w:hAnsi="標楷體"/>
        </w:rPr>
      </w:pPr>
      <w:r w:rsidRPr="00DA2CCF">
        <w:rPr>
          <w:rFonts w:ascii="標楷體" w:eastAsia="標楷體" w:hAnsi="標楷體" w:hint="eastAsia"/>
        </w:rPr>
        <w:t>十九、演出單位如有外接用電及特殊裝置請先徵得管理單位同意，注意館廳</w:t>
      </w:r>
      <w:r w:rsidRPr="00DA2CCF">
        <w:rPr>
          <w:rFonts w:ascii="標楷體" w:eastAsia="標楷體" w:hAnsi="標楷體" w:cs="DFMingStd-W5" w:hint="eastAsia"/>
          <w:kern w:val="0"/>
        </w:rPr>
        <w:t>內</w:t>
      </w:r>
      <w:r w:rsidRPr="00DA2CCF">
        <w:rPr>
          <w:rFonts w:ascii="標楷體" w:eastAsia="標楷體" w:hAnsi="標楷體" w:hint="eastAsia"/>
        </w:rPr>
        <w:t>所有人員安全，於現場接受現場負責人之督導管理。</w:t>
      </w:r>
    </w:p>
    <w:p w:rsidR="00534A95" w:rsidRDefault="00534A95" w:rsidP="00534A95">
      <w:pPr>
        <w:pStyle w:val="ac"/>
        <w:ind w:left="425" w:hangingChars="177" w:hanging="425"/>
        <w:rPr>
          <w:rFonts w:ascii="標楷體" w:eastAsia="標楷體" w:hAnsi="標楷體" w:cs="DFMingStd-W5"/>
          <w:kern w:val="0"/>
        </w:rPr>
      </w:pPr>
      <w:r w:rsidRPr="00DA2CCF">
        <w:rPr>
          <w:rFonts w:ascii="標楷體" w:eastAsia="標楷體" w:hAnsi="標楷體" w:hint="eastAsia"/>
        </w:rPr>
        <w:t>廿、</w:t>
      </w:r>
      <w:r w:rsidRPr="00DA2CCF">
        <w:rPr>
          <w:rFonts w:ascii="標楷體" w:eastAsia="標楷體" w:hAnsi="標楷體" w:cs="DFMingStd-W5" w:hint="eastAsia"/>
          <w:kern w:val="0"/>
        </w:rPr>
        <w:t>申請單位於裝</w:t>
      </w:r>
      <w:proofErr w:type="gramStart"/>
      <w:r>
        <w:rPr>
          <w:rFonts w:ascii="標楷體" w:eastAsia="標楷體" w:hAnsi="標楷體" w:hint="eastAsia"/>
        </w:rPr>
        <w:t>臺</w:t>
      </w:r>
      <w:proofErr w:type="gramEnd"/>
      <w:r w:rsidRPr="00DA2CCF">
        <w:rPr>
          <w:rFonts w:ascii="標楷體" w:eastAsia="標楷體" w:hAnsi="標楷體" w:cs="DFMingStd-W5" w:hint="eastAsia"/>
          <w:kern w:val="0"/>
        </w:rPr>
        <w:t>前將所借用之設備或器材清點借出，於借出時由館方或指定之工作人員登記之；結束後須將借出之設備或器材由館方或指定之工作人員檢查並清點無誤後，方得以歸還、歸位及回復原狀</w:t>
      </w:r>
      <w:r w:rsidRPr="00DA2CCF">
        <w:rPr>
          <w:rFonts w:ascii="標楷體" w:eastAsia="標楷體" w:hAnsi="標楷體" w:hint="eastAsia"/>
        </w:rPr>
        <w:t>，並清理場地後始完成手續</w:t>
      </w:r>
      <w:r w:rsidRPr="00DA2CCF">
        <w:rPr>
          <w:rFonts w:ascii="標楷體" w:eastAsia="標楷體" w:hAnsi="標楷體" w:cs="DFMingStd-W5" w:hint="eastAsia"/>
          <w:kern w:val="0"/>
        </w:rPr>
        <w:t>。</w:t>
      </w:r>
    </w:p>
    <w:p w:rsidR="00534A95" w:rsidRPr="00DA2CCF" w:rsidRDefault="00534A95" w:rsidP="00534A95">
      <w:pPr>
        <w:pStyle w:val="ac"/>
        <w:ind w:left="708" w:hangingChars="295" w:hanging="708"/>
        <w:rPr>
          <w:rFonts w:ascii="標楷體" w:eastAsia="標楷體" w:hAnsi="標楷體"/>
        </w:rPr>
      </w:pPr>
      <w:r w:rsidRPr="00DA2CCF">
        <w:rPr>
          <w:rFonts w:ascii="標楷體" w:eastAsia="標楷體" w:hAnsi="標楷體" w:cs="DFMingStd-W5" w:hint="eastAsia"/>
          <w:kern w:val="0"/>
        </w:rPr>
        <w:t>廿一、未將設備回復原狀及做好場地清潔，將由本場地逕行僱請人員整理復原，所需之場地復原費用由申請單位另行支付，不得有異議；倘若設備或器材毀損、破壞或遺失，申請單位應返還原設備或器材，其設備或器材需為全新品。</w:t>
      </w:r>
    </w:p>
    <w:p w:rsidR="00534A95" w:rsidRPr="00DA2CCF" w:rsidRDefault="00534A95" w:rsidP="00534A95">
      <w:pPr>
        <w:pStyle w:val="ac"/>
        <w:rPr>
          <w:rFonts w:ascii="標楷體" w:eastAsia="標楷體" w:hAnsi="標楷體"/>
        </w:rPr>
      </w:pPr>
      <w:r w:rsidRPr="00DA2CCF">
        <w:rPr>
          <w:rFonts w:ascii="標楷體" w:eastAsia="標楷體" w:hAnsi="標楷體" w:hint="eastAsia"/>
          <w:bdr w:val="single" w:sz="4" w:space="0" w:color="auto"/>
          <w:shd w:val="pct15" w:color="auto" w:fill="FFFFFF"/>
        </w:rPr>
        <w:t>貳、前廳佈置注意事項</w:t>
      </w:r>
    </w:p>
    <w:p w:rsidR="00534A95" w:rsidRPr="00DA2CCF" w:rsidRDefault="00534A95" w:rsidP="00534A95">
      <w:pPr>
        <w:pStyle w:val="ac"/>
        <w:rPr>
          <w:rFonts w:ascii="標楷體" w:eastAsia="標楷體" w:hAnsi="標楷體" w:cs="DFMingStd-W5"/>
          <w:kern w:val="0"/>
        </w:rPr>
      </w:pPr>
      <w:r w:rsidRPr="00DA2CCF">
        <w:rPr>
          <w:rFonts w:ascii="標楷體" w:eastAsia="標楷體" w:hAnsi="標楷體" w:hint="eastAsia"/>
        </w:rPr>
        <w:t>一、</w:t>
      </w:r>
      <w:r w:rsidRPr="00DA2CCF">
        <w:rPr>
          <w:rFonts w:ascii="標楷體" w:eastAsia="標楷體" w:hAnsi="標楷體" w:cs="DFMingStd-W5" w:hint="eastAsia"/>
          <w:kern w:val="0"/>
        </w:rPr>
        <w:t>前</w:t>
      </w:r>
      <w:proofErr w:type="gramStart"/>
      <w:r>
        <w:rPr>
          <w:rFonts w:ascii="標楷體" w:eastAsia="標楷體" w:hAnsi="標楷體" w:hint="eastAsia"/>
        </w:rPr>
        <w:t>臺</w:t>
      </w:r>
      <w:proofErr w:type="gramEnd"/>
      <w:r w:rsidRPr="00DA2CCF">
        <w:rPr>
          <w:rFonts w:ascii="標楷體" w:eastAsia="標楷體" w:hAnsi="標楷體" w:cs="DFMingStd-W5" w:hint="eastAsia"/>
          <w:kern w:val="0"/>
        </w:rPr>
        <w:t>佈置以不得影響本場地形象、觀眾進出場動線及不危害人員安全為原則。</w:t>
      </w:r>
    </w:p>
    <w:p w:rsidR="00534A95" w:rsidRPr="00DA2CCF" w:rsidRDefault="00534A95" w:rsidP="00534A95">
      <w:pPr>
        <w:pStyle w:val="ac"/>
        <w:rPr>
          <w:rFonts w:ascii="標楷體" w:eastAsia="標楷體" w:hAnsi="標楷體" w:cs="DFMingStd-W5"/>
          <w:kern w:val="0"/>
        </w:rPr>
      </w:pPr>
      <w:r w:rsidRPr="00DA2CCF">
        <w:rPr>
          <w:rFonts w:ascii="標楷體" w:eastAsia="標楷體" w:hAnsi="標楷體" w:cs="DFMingStd-W5" w:hint="eastAsia"/>
          <w:kern w:val="0"/>
        </w:rPr>
        <w:t>二、前</w:t>
      </w:r>
      <w:proofErr w:type="gramStart"/>
      <w:r>
        <w:rPr>
          <w:rFonts w:ascii="標楷體" w:eastAsia="標楷體" w:hAnsi="標楷體" w:hint="eastAsia"/>
        </w:rPr>
        <w:t>臺</w:t>
      </w:r>
      <w:proofErr w:type="gramEnd"/>
      <w:r w:rsidRPr="00DA2CCF">
        <w:rPr>
          <w:rFonts w:ascii="標楷體" w:eastAsia="標楷體" w:hAnsi="標楷體" w:cs="DFMingStd-W5" w:hint="eastAsia"/>
          <w:kern w:val="0"/>
        </w:rPr>
        <w:t>佈置展示須與該節目內容相關。</w:t>
      </w:r>
    </w:p>
    <w:p w:rsidR="00534A95" w:rsidRDefault="00534A95" w:rsidP="00534A95">
      <w:pPr>
        <w:pStyle w:val="ac"/>
        <w:ind w:left="425" w:hangingChars="177" w:hanging="425"/>
        <w:rPr>
          <w:rFonts w:ascii="標楷體" w:eastAsia="標楷體" w:hAnsi="標楷體" w:cs="DFMingStd-W5"/>
          <w:kern w:val="0"/>
        </w:rPr>
      </w:pPr>
      <w:r w:rsidRPr="00DA2CCF">
        <w:rPr>
          <w:rFonts w:ascii="標楷體" w:eastAsia="標楷體" w:hAnsi="標楷體" w:cs="DFMingStd-W5" w:hint="eastAsia"/>
          <w:kern w:val="0"/>
        </w:rPr>
        <w:t>三、為維護本場地設施，前台佈置請勿使用任何鑽、釘之工具，勿使用雙面膠帶、泡棉膠帶或其他無法清除之</w:t>
      </w:r>
      <w:proofErr w:type="gramStart"/>
      <w:r w:rsidRPr="00DA2CCF">
        <w:rPr>
          <w:rFonts w:ascii="標楷體" w:eastAsia="標楷體" w:hAnsi="標楷體" w:cs="DFMingStd-W5" w:hint="eastAsia"/>
          <w:kern w:val="0"/>
        </w:rPr>
        <w:t>黏</w:t>
      </w:r>
      <w:proofErr w:type="gramEnd"/>
      <w:r w:rsidRPr="00DA2CCF">
        <w:rPr>
          <w:rFonts w:ascii="標楷體" w:eastAsia="標楷體" w:hAnsi="標楷體" w:cs="DFMingStd-W5" w:hint="eastAsia"/>
          <w:kern w:val="0"/>
        </w:rPr>
        <w:t>劑施作於本</w:t>
      </w:r>
      <w:r w:rsidRPr="00DA2CCF">
        <w:rPr>
          <w:rFonts w:ascii="標楷體" w:eastAsia="標楷體" w:hAnsi="標楷體" w:hint="eastAsia"/>
        </w:rPr>
        <w:t>館廳</w:t>
      </w:r>
      <w:r w:rsidRPr="00DA2CCF">
        <w:rPr>
          <w:rFonts w:ascii="標楷體" w:eastAsia="標楷體" w:hAnsi="標楷體" w:cs="DFMingStd-W5" w:hint="eastAsia"/>
          <w:kern w:val="0"/>
        </w:rPr>
        <w:t>之建築、牆壁、玻璃及其他設備之上。</w:t>
      </w:r>
    </w:p>
    <w:p w:rsidR="00534A95" w:rsidRDefault="00534A95" w:rsidP="00534A95">
      <w:pPr>
        <w:pStyle w:val="ac"/>
        <w:ind w:left="425" w:hangingChars="177" w:hanging="425"/>
        <w:rPr>
          <w:rFonts w:ascii="標楷體" w:eastAsia="標楷體" w:hAnsi="標楷體" w:cs="DFMingStd-W5"/>
          <w:kern w:val="0"/>
        </w:rPr>
      </w:pPr>
      <w:r w:rsidRPr="00DA2CCF">
        <w:rPr>
          <w:rFonts w:ascii="標楷體" w:eastAsia="標楷體" w:hAnsi="標楷體" w:cs="DFMingStd-W5" w:hint="eastAsia"/>
          <w:kern w:val="0"/>
        </w:rPr>
        <w:t>四、海報請張貼於海報架或申請單位自備展示架，嚴禁於牆壁、玻璃及其他設備上張貼</w:t>
      </w:r>
      <w:r>
        <w:rPr>
          <w:rFonts w:ascii="標楷體" w:eastAsia="標楷體" w:hAnsi="標楷體" w:cs="DFMingStd-W5" w:hint="eastAsia"/>
          <w:kern w:val="0"/>
        </w:rPr>
        <w:t>海報或其他物品</w:t>
      </w:r>
      <w:r w:rsidRPr="00DA2CCF">
        <w:rPr>
          <w:rFonts w:ascii="標楷體" w:eastAsia="標楷體" w:hAnsi="標楷體" w:cs="DFMingStd-W5" w:hint="eastAsia"/>
          <w:kern w:val="0"/>
        </w:rPr>
        <w:t>。</w:t>
      </w:r>
    </w:p>
    <w:p w:rsidR="00534A95" w:rsidRDefault="00534A95" w:rsidP="00534A95">
      <w:pPr>
        <w:pStyle w:val="ac"/>
        <w:ind w:left="425" w:hangingChars="177" w:hanging="425"/>
        <w:rPr>
          <w:rFonts w:ascii="標楷體" w:eastAsia="標楷體" w:hAnsi="標楷體" w:cs="DFMingStd-W5"/>
          <w:kern w:val="0"/>
        </w:rPr>
      </w:pPr>
      <w:r w:rsidRPr="00DA2CCF">
        <w:rPr>
          <w:rFonts w:ascii="標楷體" w:eastAsia="標楷體" w:hAnsi="標楷體" w:cs="DFMingStd-W5" w:hint="eastAsia"/>
          <w:kern w:val="0"/>
        </w:rPr>
        <w:t>五、為維護本場地設施及人員安全，前</w:t>
      </w:r>
      <w:proofErr w:type="gramStart"/>
      <w:r>
        <w:rPr>
          <w:rFonts w:ascii="標楷體" w:eastAsia="標楷體" w:hAnsi="標楷體" w:cs="DFMingStd-W5" w:hint="eastAsia"/>
          <w:kern w:val="0"/>
        </w:rPr>
        <w:t>臺</w:t>
      </w:r>
      <w:proofErr w:type="gramEnd"/>
      <w:r w:rsidRPr="00DA2CCF">
        <w:rPr>
          <w:rFonts w:ascii="標楷體" w:eastAsia="標楷體" w:hAnsi="標楷體" w:cs="DFMingStd-W5" w:hint="eastAsia"/>
          <w:kern w:val="0"/>
        </w:rPr>
        <w:t>佈置請勿使用如金粉等粉末、煙霧（火）、爆裂物或其他危險之物品或道具。</w:t>
      </w:r>
    </w:p>
    <w:p w:rsidR="00534A95" w:rsidRDefault="00534A95" w:rsidP="00534A95">
      <w:pPr>
        <w:pStyle w:val="ac"/>
        <w:ind w:left="425" w:hangingChars="177" w:hanging="425"/>
        <w:rPr>
          <w:rFonts w:ascii="標楷體" w:eastAsia="標楷體" w:hAnsi="標楷體" w:cs="DFMingStd-W5"/>
          <w:kern w:val="0"/>
        </w:rPr>
      </w:pPr>
      <w:r w:rsidRPr="00DA2CCF">
        <w:rPr>
          <w:rFonts w:ascii="標楷體" w:eastAsia="標楷體" w:hAnsi="標楷體" w:cs="DFMingStd-W5" w:hint="eastAsia"/>
          <w:kern w:val="0"/>
        </w:rPr>
        <w:t>六、未事先申請或未經本場地同意而私自佈置者，本場地得隨時請求申請單位移除或</w:t>
      </w:r>
      <w:proofErr w:type="gramStart"/>
      <w:r w:rsidRPr="00DA2CCF">
        <w:rPr>
          <w:rFonts w:ascii="標楷體" w:eastAsia="標楷體" w:hAnsi="標楷體" w:cs="DFMingStd-W5" w:hint="eastAsia"/>
          <w:kern w:val="0"/>
        </w:rPr>
        <w:t>逕</w:t>
      </w:r>
      <w:proofErr w:type="gramEnd"/>
      <w:r w:rsidRPr="00DA2CCF">
        <w:rPr>
          <w:rFonts w:ascii="標楷體" w:eastAsia="標楷體" w:hAnsi="標楷體" w:cs="DFMingStd-W5" w:hint="eastAsia"/>
          <w:kern w:val="0"/>
        </w:rPr>
        <w:t>代拆除、遷移，所需費用由申請單位負擔之。</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七、前廳佈置若備有茶水，請使用一口杯或環保杯，並於供水處放置接水桶及垃圾桶。</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八、活動時請將垃圾分類並於結束後帶離場館。</w:t>
      </w:r>
    </w:p>
    <w:p w:rsidR="00534A95" w:rsidRPr="00DA2CCF" w:rsidRDefault="00534A95" w:rsidP="00534A95">
      <w:pPr>
        <w:pStyle w:val="ac"/>
        <w:ind w:left="425" w:hangingChars="177" w:hanging="425"/>
        <w:rPr>
          <w:rFonts w:ascii="標楷體" w:eastAsia="標楷體" w:hAnsi="標楷體"/>
        </w:rPr>
      </w:pPr>
      <w:r w:rsidRPr="00DA2CCF">
        <w:rPr>
          <w:rFonts w:ascii="標楷體" w:eastAsia="標楷體" w:hAnsi="標楷體" w:cs="DFMingStd-W5" w:hint="eastAsia"/>
          <w:kern w:val="0"/>
        </w:rPr>
        <w:t>九、如因違反上述事宜致使本場地形象、建物、設備、人員安全受損者，申請單位</w:t>
      </w:r>
      <w:proofErr w:type="gramStart"/>
      <w:r w:rsidRPr="00DA2CCF">
        <w:rPr>
          <w:rFonts w:ascii="標楷體" w:eastAsia="標楷體" w:hAnsi="標楷體" w:cs="DFMingStd-W5" w:hint="eastAsia"/>
          <w:kern w:val="0"/>
        </w:rPr>
        <w:t>須負相關之民</w:t>
      </w:r>
      <w:proofErr w:type="gramEnd"/>
      <w:r w:rsidRPr="00DA2CCF">
        <w:rPr>
          <w:rFonts w:ascii="標楷體" w:eastAsia="標楷體" w:hAnsi="標楷體" w:cs="DFMingStd-W5" w:hint="eastAsia"/>
          <w:kern w:val="0"/>
        </w:rPr>
        <w:t>、刑事法律責任。</w:t>
      </w:r>
    </w:p>
    <w:p w:rsidR="00534A95" w:rsidRPr="00DA2CCF" w:rsidRDefault="00534A95" w:rsidP="00534A95">
      <w:pPr>
        <w:pStyle w:val="ac"/>
        <w:rPr>
          <w:rFonts w:ascii="標楷體" w:eastAsia="標楷體" w:hAnsi="標楷體"/>
        </w:rPr>
      </w:pPr>
      <w:r w:rsidRPr="00DA2CCF">
        <w:rPr>
          <w:rFonts w:ascii="標楷體" w:eastAsia="標楷體" w:hAnsi="標楷體" w:hint="eastAsia"/>
          <w:bdr w:val="single" w:sz="4" w:space="0" w:color="auto"/>
          <w:shd w:val="pct15" w:color="auto" w:fill="FFFFFF"/>
        </w:rPr>
        <w:t>參、觀眾席注意事項</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一、食物、飲料、礦泉水、花束嚴禁攜帶進入觀眾席及舞台。</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二、如有觀眾欲獻花，請安排工作人員於前廳代收，禁止觀眾上台獻花等情事。</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三、觀眾席禁止化妝、吸煙、飲食及飲水。</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四、嚴禁張貼海報或其他告示於牆壁、玻璃上；如有管制座位之需求，可向本館工作人員借用「貴賓席/保留席」之椅套</w:t>
      </w:r>
      <w:proofErr w:type="gramStart"/>
      <w:r w:rsidRPr="00DA2CCF">
        <w:rPr>
          <w:rFonts w:ascii="標楷體" w:eastAsia="標楷體" w:hAnsi="標楷體" w:hint="eastAsia"/>
        </w:rPr>
        <w:t>套</w:t>
      </w:r>
      <w:proofErr w:type="gramEnd"/>
      <w:r w:rsidRPr="00DA2CCF">
        <w:rPr>
          <w:rFonts w:ascii="標楷體" w:eastAsia="標楷體" w:hAnsi="標楷體" w:hint="eastAsia"/>
        </w:rPr>
        <w:t>入椅背使用，如有遺失或毀損需負賠償之責，所賠償之椅套</w:t>
      </w:r>
      <w:r w:rsidRPr="00DA2CCF">
        <w:rPr>
          <w:rFonts w:ascii="標楷體" w:eastAsia="標楷體" w:hAnsi="標楷體" w:cs="DFMingStd-W5" w:hint="eastAsia"/>
          <w:kern w:val="0"/>
        </w:rPr>
        <w:t>需為全新品</w:t>
      </w:r>
      <w:r w:rsidRPr="00DA2CCF">
        <w:rPr>
          <w:rFonts w:ascii="標楷體" w:eastAsia="標楷體" w:hAnsi="標楷體" w:hint="eastAsia"/>
        </w:rPr>
        <w:t>。</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五、禁止工作人員於觀眾進場後及演出期間上下舞</w:t>
      </w:r>
      <w:r>
        <w:rPr>
          <w:rFonts w:ascii="標楷體" w:eastAsia="標楷體" w:hAnsi="標楷體" w:hint="eastAsia"/>
        </w:rPr>
        <w:t>臺</w:t>
      </w:r>
      <w:r w:rsidRPr="00DA2CCF">
        <w:rPr>
          <w:rFonts w:ascii="標楷體" w:eastAsia="標楷體" w:hAnsi="標楷體" w:hint="eastAsia"/>
        </w:rPr>
        <w:t>；並安排工作人員於中場休息期間於樂池兩側樓梯處提醒觀眾</w:t>
      </w:r>
      <w:proofErr w:type="gramStart"/>
      <w:r w:rsidRPr="00DA2CCF">
        <w:rPr>
          <w:rFonts w:ascii="標楷體" w:eastAsia="標楷體" w:hAnsi="標楷體" w:hint="eastAsia"/>
        </w:rPr>
        <w:t>勿</w:t>
      </w:r>
      <w:proofErr w:type="gramEnd"/>
      <w:r w:rsidRPr="00DA2CCF">
        <w:rPr>
          <w:rFonts w:ascii="標楷體" w:eastAsia="標楷體" w:hAnsi="標楷體" w:hint="eastAsia"/>
        </w:rPr>
        <w:t>進入舞</w:t>
      </w:r>
      <w:r>
        <w:rPr>
          <w:rFonts w:ascii="標楷體" w:eastAsia="標楷體" w:hAnsi="標楷體" w:hint="eastAsia"/>
        </w:rPr>
        <w:t>臺</w:t>
      </w:r>
      <w:r w:rsidRPr="00DA2CCF">
        <w:rPr>
          <w:rFonts w:ascii="標楷體" w:eastAsia="標楷體" w:hAnsi="標楷體" w:hint="eastAsia"/>
        </w:rPr>
        <w:t>區及左、右側</w:t>
      </w:r>
      <w:proofErr w:type="gramStart"/>
      <w:r>
        <w:rPr>
          <w:rFonts w:ascii="標楷體" w:eastAsia="標楷體" w:hAnsi="標楷體" w:hint="eastAsia"/>
        </w:rPr>
        <w:t>臺</w:t>
      </w:r>
      <w:proofErr w:type="gramEnd"/>
      <w:r w:rsidRPr="00DA2CCF">
        <w:rPr>
          <w:rFonts w:ascii="標楷體" w:eastAsia="標楷體" w:hAnsi="標楷體" w:hint="eastAsia"/>
        </w:rPr>
        <w:t>區。</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六、請勿倚靠於觀眾席之圍牆玻璃、站立或架設座椅於三樓燈光包廂工作廊道，以避免發生危險。</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七、本</w:t>
      </w:r>
      <w:r w:rsidRPr="00DA2CCF">
        <w:rPr>
          <w:rFonts w:ascii="標楷體" w:eastAsia="標楷體" w:hAnsi="標楷體" w:cs="DFMingStd-W5" w:hint="eastAsia"/>
          <w:kern w:val="0"/>
        </w:rPr>
        <w:t>場地</w:t>
      </w:r>
      <w:r w:rsidRPr="00DA2CCF">
        <w:rPr>
          <w:rFonts w:ascii="標楷體" w:eastAsia="標楷體" w:hAnsi="標楷體" w:hint="eastAsia"/>
        </w:rPr>
        <w:t>觀眾席之最大容量為1</w:t>
      </w:r>
      <w:r>
        <w:rPr>
          <w:rFonts w:ascii="標楷體" w:eastAsia="標楷體" w:hAnsi="標楷體"/>
        </w:rPr>
        <w:t>,</w:t>
      </w:r>
      <w:r w:rsidRPr="00DA2CCF">
        <w:rPr>
          <w:rFonts w:ascii="標楷體" w:eastAsia="標楷體" w:hAnsi="標楷體" w:hint="eastAsia"/>
        </w:rPr>
        <w:t>035席（含無障礙席12席），客滿後謝絕入場 ；觀眾不得站立或坐在走道與階梯上或加設臨時座位以免影響安全逃生動線。</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八、觀眾席如需架設攝影機、投影機或其他設備，請事先徵得管理單位同意，同意後需先管制座位，以不佔用無障礙座席區為原則；架設時需另舖設保護墊以保護座椅、牆面及地板。</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九、因應消防法規之規定，嚴禁於走道或通道上架設攝錄影設備、投影設備、燈光設備或其他會阻礙通</w:t>
      </w:r>
      <w:r w:rsidRPr="00DA2CCF">
        <w:rPr>
          <w:rFonts w:ascii="標楷體" w:eastAsia="標楷體" w:hAnsi="標楷體" w:hint="eastAsia"/>
        </w:rPr>
        <w:lastRenderedPageBreak/>
        <w:t>道之設備或物品，以確保緊急逃生路線之暢通。</w:t>
      </w:r>
    </w:p>
    <w:p w:rsidR="00534A95" w:rsidRDefault="00534A95" w:rsidP="00534A95">
      <w:pPr>
        <w:pStyle w:val="ac"/>
        <w:ind w:left="425" w:hangingChars="177" w:hanging="425"/>
        <w:rPr>
          <w:rFonts w:ascii="標楷體" w:eastAsia="標楷體" w:hAnsi="標楷體"/>
        </w:rPr>
      </w:pPr>
      <w:r>
        <w:rPr>
          <w:rFonts w:ascii="標楷體" w:eastAsia="標楷體" w:hAnsi="標楷體" w:hint="eastAsia"/>
        </w:rPr>
        <w:t>十、本校車輛進出</w:t>
      </w:r>
      <w:proofErr w:type="gramStart"/>
      <w:r>
        <w:rPr>
          <w:rFonts w:ascii="標楷體" w:eastAsia="標楷體" w:hAnsi="標楷體" w:hint="eastAsia"/>
        </w:rPr>
        <w:t>採</w:t>
      </w:r>
      <w:proofErr w:type="gramEnd"/>
      <w:r>
        <w:rPr>
          <w:rFonts w:ascii="標楷體" w:eastAsia="標楷體" w:hAnsi="標楷體" w:hint="eastAsia"/>
        </w:rPr>
        <w:t>車牌辨識系統，演出結束時請向觀眾宣導「離場前請先繳納停車費」，以避免離校時造成壅塞。</w:t>
      </w:r>
    </w:p>
    <w:p w:rsidR="00534A95" w:rsidRPr="00DA2CCF" w:rsidRDefault="00534A95" w:rsidP="00534A95">
      <w:pPr>
        <w:pStyle w:val="ac"/>
        <w:rPr>
          <w:rFonts w:ascii="標楷體" w:eastAsia="標楷體" w:hAnsi="標楷體"/>
        </w:rPr>
      </w:pPr>
      <w:r w:rsidRPr="00DA2CCF">
        <w:rPr>
          <w:rFonts w:ascii="標楷體" w:eastAsia="標楷體" w:hAnsi="標楷體" w:hint="eastAsia"/>
          <w:bdr w:val="single" w:sz="4" w:space="0" w:color="auto"/>
          <w:shd w:val="pct15" w:color="auto" w:fill="FFFFFF"/>
        </w:rPr>
        <w:t>肆、化妝室注意事項</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一、張貼流程請使用無痕膠帶，</w:t>
      </w:r>
      <w:r w:rsidRPr="00DA2CCF">
        <w:rPr>
          <w:rFonts w:ascii="標楷體" w:eastAsia="標楷體" w:hAnsi="標楷體" w:cs="DFMingStd-W5" w:hint="eastAsia"/>
          <w:kern w:val="0"/>
        </w:rPr>
        <w:t>勿使用雙面膠帶、泡棉膠帶或其他無法清除之</w:t>
      </w:r>
      <w:proofErr w:type="gramStart"/>
      <w:r w:rsidRPr="00DA2CCF">
        <w:rPr>
          <w:rFonts w:ascii="標楷體" w:eastAsia="標楷體" w:hAnsi="標楷體" w:cs="DFMingStd-W5" w:hint="eastAsia"/>
          <w:kern w:val="0"/>
        </w:rPr>
        <w:t>黏</w:t>
      </w:r>
      <w:proofErr w:type="gramEnd"/>
      <w:r w:rsidRPr="00DA2CCF">
        <w:rPr>
          <w:rFonts w:ascii="標楷體" w:eastAsia="標楷體" w:hAnsi="標楷體" w:cs="DFMingStd-W5" w:hint="eastAsia"/>
          <w:kern w:val="0"/>
        </w:rPr>
        <w:t>劑</w:t>
      </w:r>
      <w:r w:rsidRPr="00DA2CCF">
        <w:rPr>
          <w:rFonts w:ascii="標楷體" w:eastAsia="標楷體" w:hAnsi="標楷體" w:hint="eastAsia"/>
        </w:rPr>
        <w:t>。</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二、請勿吊掛任何物品或衣物於化妝燈燈泡上，以避免損壞漏電造成危安事件。</w:t>
      </w:r>
    </w:p>
    <w:p w:rsidR="00534A95" w:rsidRPr="00DA2CCF" w:rsidRDefault="00534A95" w:rsidP="00534A95">
      <w:pPr>
        <w:pStyle w:val="ac"/>
        <w:rPr>
          <w:rFonts w:ascii="標楷體" w:eastAsia="標楷體" w:hAnsi="標楷體"/>
        </w:rPr>
      </w:pPr>
      <w:r w:rsidRPr="00DA2CCF">
        <w:rPr>
          <w:rFonts w:ascii="標楷體" w:eastAsia="標楷體" w:hAnsi="標楷體" w:hint="eastAsia"/>
        </w:rPr>
        <w:t>三、請勿於鏡子鏡面</w:t>
      </w:r>
      <w:r>
        <w:rPr>
          <w:rFonts w:ascii="標楷體" w:eastAsia="標楷體" w:hAnsi="標楷體" w:hint="eastAsia"/>
        </w:rPr>
        <w:t>、牆壁</w:t>
      </w:r>
      <w:r w:rsidRPr="00DA2CCF">
        <w:rPr>
          <w:rFonts w:ascii="標楷體" w:eastAsia="標楷體" w:hAnsi="標楷體" w:hint="eastAsia"/>
        </w:rPr>
        <w:t>黏貼紙張</w:t>
      </w:r>
      <w:proofErr w:type="gramStart"/>
      <w:r w:rsidRPr="00DA2CCF">
        <w:rPr>
          <w:rFonts w:ascii="標楷體" w:eastAsia="標楷體" w:hAnsi="標楷體" w:hint="eastAsia"/>
        </w:rPr>
        <w:t>或塗寫</w:t>
      </w:r>
      <w:proofErr w:type="gramEnd"/>
      <w:r w:rsidRPr="00DA2CCF">
        <w:rPr>
          <w:rFonts w:ascii="標楷體" w:eastAsia="標楷體" w:hAnsi="標楷體" w:hint="eastAsia"/>
        </w:rPr>
        <w:t>，以保護鏡面</w:t>
      </w:r>
      <w:r>
        <w:rPr>
          <w:rFonts w:ascii="標楷體" w:eastAsia="標楷體" w:hAnsi="標楷體" w:hint="eastAsia"/>
        </w:rPr>
        <w:t>與牆壁</w:t>
      </w:r>
      <w:r w:rsidRPr="00DA2CCF">
        <w:rPr>
          <w:rFonts w:ascii="標楷體" w:eastAsia="標楷體" w:hAnsi="標楷體" w:hint="eastAsia"/>
        </w:rPr>
        <w:t>。</w:t>
      </w:r>
    </w:p>
    <w:p w:rsidR="00534A95" w:rsidRPr="00DA2CCF" w:rsidRDefault="00534A95" w:rsidP="00534A95">
      <w:pPr>
        <w:pStyle w:val="ac"/>
        <w:ind w:left="425" w:hangingChars="177" w:hanging="425"/>
        <w:rPr>
          <w:rFonts w:ascii="標楷體" w:eastAsia="標楷體" w:hAnsi="標楷體" w:cs="DFHeiStd-W9"/>
          <w:kern w:val="0"/>
        </w:rPr>
      </w:pPr>
      <w:r w:rsidRPr="00DA2CCF">
        <w:rPr>
          <w:rFonts w:ascii="標楷體" w:eastAsia="標楷體" w:hAnsi="標楷體" w:hint="eastAsia"/>
        </w:rPr>
        <w:t>四、因化妝燈燈泡開啟後容易發燙，請避免紙類、衣物、包包等易燃燒之物品接觸燈泡，離開化妝室時請關閉化妝燈，以確保用電安全。</w:t>
      </w:r>
    </w:p>
    <w:p w:rsidR="00534A95" w:rsidRPr="00DA2CCF" w:rsidRDefault="00534A95" w:rsidP="00534A95">
      <w:pPr>
        <w:pStyle w:val="ac"/>
        <w:rPr>
          <w:rFonts w:ascii="標楷體" w:eastAsia="標楷體" w:hAnsi="標楷體" w:cs="DFHeiStd-W9"/>
          <w:kern w:val="0"/>
        </w:rPr>
      </w:pPr>
      <w:r w:rsidRPr="00DA2CCF">
        <w:rPr>
          <w:rFonts w:ascii="標楷體" w:eastAsia="標楷體" w:hAnsi="標楷體" w:hint="eastAsia"/>
          <w:bdr w:val="single" w:sz="4" w:space="0" w:color="auto"/>
          <w:shd w:val="pct15" w:color="auto" w:fill="FFFFFF"/>
        </w:rPr>
        <w:t>伍、其他注意事項</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一、本校（含場地）全面禁煙，如有吸煙需求，請至校外吸煙，以免觸法；舞</w:t>
      </w:r>
      <w:r>
        <w:rPr>
          <w:rFonts w:ascii="標楷體" w:eastAsia="標楷體" w:hAnsi="標楷體" w:hint="eastAsia"/>
        </w:rPr>
        <w:t>臺區</w:t>
      </w:r>
      <w:r w:rsidRPr="00DA2CCF">
        <w:rPr>
          <w:rFonts w:ascii="標楷體" w:eastAsia="標楷體" w:hAnsi="標楷體" w:hint="eastAsia"/>
        </w:rPr>
        <w:t>（含</w:t>
      </w:r>
      <w:r>
        <w:rPr>
          <w:rFonts w:ascii="標楷體" w:eastAsia="標楷體" w:hAnsi="標楷體" w:hint="eastAsia"/>
        </w:rPr>
        <w:t>左、右</w:t>
      </w:r>
      <w:r w:rsidRPr="00DA2CCF">
        <w:rPr>
          <w:rFonts w:ascii="標楷體" w:eastAsia="標楷體" w:hAnsi="標楷體" w:hint="eastAsia"/>
        </w:rPr>
        <w:t>側台）、觀眾席（含副控制區）、控制室、排練室禁止飲食。</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二、因手機4G訊號會干擾無線麥克風，請於演出前提醒觀眾關閉手機，以維持演出品質。</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三、本</w:t>
      </w:r>
      <w:r w:rsidRPr="00DA2CCF">
        <w:rPr>
          <w:rFonts w:ascii="標楷體" w:eastAsia="標楷體" w:hAnsi="標楷體" w:cs="DFMingStd-W5" w:hint="eastAsia"/>
          <w:kern w:val="0"/>
        </w:rPr>
        <w:t>場地</w:t>
      </w:r>
      <w:r w:rsidRPr="00DA2CCF">
        <w:rPr>
          <w:rFonts w:ascii="標楷體" w:eastAsia="標楷體" w:hAnsi="標楷體" w:hint="eastAsia"/>
        </w:rPr>
        <w:t>內所有電視螢幕為監視系統使用，並無聲音輸出，故不提供影像輸入、輸出等宣傳之服務。</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四、本場地之休息時間為12:00-13:00、17:00-18:00，為避免影響場地運作，排定活動流程時請勿逾時。地當日連續使用兩個時段(含)以上者，中間之休息時間場地雖免費提供使用，但會關閉場館燈光、音響設備訊號與JR電腦變速懸吊系統，僅提供舞</w:t>
      </w:r>
      <w:r>
        <w:rPr>
          <w:rFonts w:ascii="標楷體" w:eastAsia="標楷體" w:hAnsi="標楷體" w:hint="eastAsia"/>
        </w:rPr>
        <w:t>臺</w:t>
      </w:r>
      <w:r w:rsidRPr="00DA2CCF">
        <w:rPr>
          <w:rFonts w:ascii="標楷體" w:eastAsia="標楷體" w:hAnsi="標楷體" w:hint="eastAsia"/>
        </w:rPr>
        <w:t>上工作用日光燈與觀眾</w:t>
      </w:r>
      <w:proofErr w:type="gramStart"/>
      <w:r w:rsidRPr="00DA2CCF">
        <w:rPr>
          <w:rFonts w:ascii="標楷體" w:eastAsia="標楷體" w:hAnsi="標楷體" w:hint="eastAsia"/>
        </w:rPr>
        <w:t>席燈供其</w:t>
      </w:r>
      <w:proofErr w:type="gramEnd"/>
      <w:r w:rsidRPr="00DA2CCF">
        <w:rPr>
          <w:rFonts w:ascii="標楷體" w:eastAsia="標楷體" w:hAnsi="標楷體" w:hint="eastAsia"/>
        </w:rPr>
        <w:t>休息使用。</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五、校外單位租用期間不得於校園內宣傳、佔用校內公共空間、販售</w:t>
      </w:r>
      <w:proofErr w:type="gramStart"/>
      <w:r w:rsidRPr="00DA2CCF">
        <w:rPr>
          <w:rFonts w:ascii="標楷體" w:eastAsia="標楷體" w:hAnsi="標楷體" w:hint="eastAsia"/>
        </w:rPr>
        <w:t>票卷或相關</w:t>
      </w:r>
      <w:proofErr w:type="gramEnd"/>
      <w:r w:rsidRPr="00DA2CCF">
        <w:rPr>
          <w:rFonts w:ascii="標楷體" w:eastAsia="標楷體" w:hAnsi="標楷體" w:hint="eastAsia"/>
        </w:rPr>
        <w:t>商品，亦不得影響校園教學、學生行為及安全。</w:t>
      </w:r>
    </w:p>
    <w:p w:rsidR="00534A95" w:rsidRDefault="00534A95" w:rsidP="00534A95">
      <w:pPr>
        <w:pStyle w:val="ac"/>
        <w:ind w:left="425" w:hangingChars="177" w:hanging="425"/>
        <w:rPr>
          <w:rFonts w:ascii="標楷體" w:eastAsia="標楷體" w:hAnsi="標楷體"/>
        </w:rPr>
      </w:pPr>
      <w:r w:rsidRPr="00DA2CCF">
        <w:rPr>
          <w:rFonts w:ascii="標楷體" w:eastAsia="標楷體" w:hAnsi="標楷體" w:hint="eastAsia"/>
        </w:rPr>
        <w:t>六、本</w:t>
      </w:r>
      <w:r w:rsidRPr="00DA2CCF">
        <w:rPr>
          <w:rFonts w:ascii="標楷體" w:eastAsia="標楷體" w:hAnsi="標楷體" w:cs="DFMingStd-W5" w:hint="eastAsia"/>
          <w:kern w:val="0"/>
        </w:rPr>
        <w:t>場地</w:t>
      </w:r>
      <w:r w:rsidRPr="00DA2CCF">
        <w:rPr>
          <w:rFonts w:ascii="標楷體" w:eastAsia="標楷體" w:hAnsi="標楷體" w:hint="eastAsia"/>
        </w:rPr>
        <w:t>僅提供租用服務，館方或指定之工作人員將隨時確認</w:t>
      </w:r>
      <w:r w:rsidRPr="00DA2CCF">
        <w:rPr>
          <w:rFonts w:ascii="標楷體" w:eastAsia="標楷體" w:hAnsi="標楷體" w:cs="DFMingStd-W5" w:hint="eastAsia"/>
          <w:kern w:val="0"/>
        </w:rPr>
        <w:t>場地</w:t>
      </w:r>
      <w:r w:rsidRPr="00DA2CCF">
        <w:rPr>
          <w:rFonts w:ascii="標楷體" w:eastAsia="標楷體" w:hAnsi="標楷體" w:hint="eastAsia"/>
        </w:rPr>
        <w:t>安全與各項設備之使用狀況，演出期間亦安排留守人員以確保安全無虞，租用單位不得以任何理由拒絕或限制其進出、留守；租用期間嚴禁擅自變更、修改、損毀</w:t>
      </w:r>
      <w:r w:rsidRPr="00DA2CCF">
        <w:rPr>
          <w:rFonts w:ascii="標楷體" w:eastAsia="標楷體" w:hAnsi="標楷體" w:cs="DFMingStd-W5" w:hint="eastAsia"/>
          <w:kern w:val="0"/>
        </w:rPr>
        <w:t>場地</w:t>
      </w:r>
      <w:r w:rsidRPr="00DA2CCF">
        <w:rPr>
          <w:rFonts w:ascii="標楷體" w:eastAsia="標楷體" w:hAnsi="標楷體" w:hint="eastAsia"/>
        </w:rPr>
        <w:t>設備或器材之配置與設定，違反者除立即終止場地使用並修復賠償外，本</w:t>
      </w:r>
      <w:r w:rsidRPr="00DA2CCF">
        <w:rPr>
          <w:rFonts w:ascii="標楷體" w:eastAsia="標楷體" w:hAnsi="標楷體" w:cs="DFMingStd-W5" w:hint="eastAsia"/>
          <w:kern w:val="0"/>
        </w:rPr>
        <w:t>場地</w:t>
      </w:r>
      <w:r w:rsidRPr="00DA2CCF">
        <w:rPr>
          <w:rFonts w:ascii="標楷體" w:eastAsia="標楷體" w:hAnsi="標楷體" w:hint="eastAsia"/>
        </w:rPr>
        <w:t>將保留法律追溯權且爾後不再提供該申請單位租借使用。</w:t>
      </w:r>
    </w:p>
    <w:p w:rsidR="00534A95" w:rsidRPr="00DA2CCF" w:rsidRDefault="00534A95" w:rsidP="00534A95">
      <w:pPr>
        <w:pStyle w:val="ac"/>
        <w:ind w:left="425" w:hangingChars="177" w:hanging="425"/>
        <w:rPr>
          <w:rFonts w:ascii="標楷體" w:eastAsia="標楷體" w:hAnsi="標楷體"/>
        </w:rPr>
      </w:pPr>
      <w:r>
        <w:rPr>
          <w:rFonts w:ascii="標楷體" w:eastAsia="標楷體" w:hAnsi="標楷體" w:hint="eastAsia"/>
        </w:rPr>
        <w:t>七</w:t>
      </w:r>
      <w:r w:rsidRPr="00DA2CCF">
        <w:rPr>
          <w:rFonts w:ascii="標楷體" w:eastAsia="標楷體" w:hAnsi="標楷體" w:hint="eastAsia"/>
        </w:rPr>
        <w:t>、</w:t>
      </w:r>
      <w:r w:rsidR="009E2760" w:rsidRPr="009E2760">
        <w:rPr>
          <w:rFonts w:ascii="標楷體" w:eastAsia="標楷體" w:hAnsi="標楷體" w:hint="eastAsia"/>
          <w:color w:val="000000" w:themeColor="text1"/>
        </w:rPr>
        <w:t>各項事務請遵守</w:t>
      </w:r>
      <w:r w:rsidR="009E2760" w:rsidRPr="009E2760">
        <w:rPr>
          <w:rFonts w:ascii="標楷體" w:eastAsia="標楷體" w:hAnsi="標楷體" w:cs="標楷體" w:hint="eastAsia"/>
          <w:color w:val="000000" w:themeColor="text1"/>
          <w:szCs w:val="24"/>
          <w:lang w:val="zh-TW"/>
        </w:rPr>
        <w:t>「國立臺灣藝術大學藝文中心</w:t>
      </w:r>
      <w:proofErr w:type="gramStart"/>
      <w:r w:rsidR="009E2760" w:rsidRPr="009E2760">
        <w:rPr>
          <w:rFonts w:ascii="標楷體" w:eastAsia="標楷體" w:hAnsi="標楷體" w:cs="標楷體" w:hint="eastAsia"/>
          <w:color w:val="000000" w:themeColor="text1"/>
          <w:szCs w:val="24"/>
          <w:lang w:val="zh-TW"/>
        </w:rPr>
        <w:t>臺</w:t>
      </w:r>
      <w:proofErr w:type="gramEnd"/>
      <w:r w:rsidR="009E2760" w:rsidRPr="009E2760">
        <w:rPr>
          <w:rFonts w:ascii="標楷體" w:eastAsia="標楷體" w:hAnsi="標楷體" w:cs="標楷體" w:hint="eastAsia"/>
          <w:color w:val="000000" w:themeColor="text1"/>
          <w:szCs w:val="24"/>
          <w:lang w:val="zh-TW"/>
        </w:rPr>
        <w:t>藝表演廳使用管理要點」之規定，</w:t>
      </w:r>
      <w:r w:rsidR="009E2760">
        <w:rPr>
          <w:rFonts w:ascii="標楷體" w:eastAsia="標楷體" w:hAnsi="標楷體" w:cs="標楷體" w:hint="eastAsia"/>
          <w:szCs w:val="24"/>
          <w:lang w:val="zh-TW"/>
        </w:rPr>
        <w:t>另</w:t>
      </w:r>
      <w:r w:rsidR="009E2760" w:rsidRPr="00DA2CCF">
        <w:rPr>
          <w:rFonts w:ascii="標楷體" w:eastAsia="標楷體" w:hAnsi="標楷體" w:hint="eastAsia"/>
        </w:rPr>
        <w:t>其他未詳列之情事如有影響演出活動或損傷館廳設備及器材，</w:t>
      </w:r>
      <w:r w:rsidR="009E2760" w:rsidRPr="00DA2CCF">
        <w:rPr>
          <w:rFonts w:ascii="標楷體" w:eastAsia="標楷體" w:hAnsi="標楷體" w:cs="DFMingStd-W5" w:hint="eastAsia"/>
          <w:kern w:val="0"/>
        </w:rPr>
        <w:t>租用單位須負責賠償修復，修復前需與場地管理單位確認及同意後方可執行，且不得影響館廳其他設備及器材，並配合館廳活動調度來執行；完成後原</w:t>
      </w:r>
      <w:r w:rsidR="009E2760" w:rsidRPr="00DA2CCF">
        <w:rPr>
          <w:rFonts w:ascii="標楷體" w:eastAsia="標楷體" w:hAnsi="標楷體" w:hint="eastAsia"/>
        </w:rPr>
        <w:t>館廳</w:t>
      </w:r>
      <w:r w:rsidR="009E2760" w:rsidRPr="00DA2CCF">
        <w:rPr>
          <w:rFonts w:ascii="標楷體" w:eastAsia="標楷體" w:hAnsi="標楷體" w:cs="DFMingStd-W5" w:hint="eastAsia"/>
          <w:kern w:val="0"/>
        </w:rPr>
        <w:t>各項設備及器材需能正常使用及操作。</w:t>
      </w:r>
    </w:p>
    <w:p w:rsidR="0025001C" w:rsidRPr="00DA2CCF" w:rsidRDefault="0025001C" w:rsidP="0025001C">
      <w:pPr>
        <w:pStyle w:val="ac"/>
        <w:rPr>
          <w:rFonts w:ascii="標楷體" w:eastAsia="標楷體" w:hAnsi="標楷體"/>
        </w:rPr>
      </w:pPr>
      <w:bookmarkStart w:id="1" w:name="_GoBack"/>
      <w:bookmarkEnd w:id="0"/>
      <w:bookmarkEnd w:id="1"/>
    </w:p>
    <w:p w:rsidR="00977A6C" w:rsidRPr="009552DF" w:rsidRDefault="00977A6C" w:rsidP="00DA2CCF">
      <w:pPr>
        <w:pStyle w:val="ac"/>
        <w:rPr>
          <w:rFonts w:ascii="標楷體" w:eastAsia="標楷體" w:hAnsi="標楷體"/>
          <w:b/>
          <w:sz w:val="26"/>
          <w:szCs w:val="26"/>
        </w:rPr>
      </w:pPr>
      <w:r w:rsidRPr="009552DF">
        <w:rPr>
          <w:rFonts w:ascii="標楷體" w:eastAsia="標楷體" w:hAnsi="標楷體" w:hint="eastAsia"/>
          <w:b/>
          <w:sz w:val="26"/>
          <w:szCs w:val="26"/>
        </w:rPr>
        <w:t>以上注意事項已詳細閱讀，如有違反</w:t>
      </w:r>
      <w:r w:rsidR="001F35D6" w:rsidRPr="009552DF">
        <w:rPr>
          <w:rFonts w:ascii="標楷體" w:eastAsia="標楷體" w:hAnsi="標楷體" w:hint="eastAsia"/>
          <w:b/>
          <w:sz w:val="26"/>
          <w:szCs w:val="26"/>
        </w:rPr>
        <w:t>上述之規定</w:t>
      </w:r>
      <w:r w:rsidRPr="009552DF">
        <w:rPr>
          <w:rFonts w:ascii="標楷體" w:eastAsia="標楷體" w:hAnsi="標楷體" w:hint="eastAsia"/>
          <w:b/>
          <w:sz w:val="26"/>
          <w:szCs w:val="26"/>
        </w:rPr>
        <w:t>，願接受管理單位之處置，不得異議，並放棄先訴抗辯權。</w:t>
      </w:r>
    </w:p>
    <w:p w:rsidR="00977A6C" w:rsidRPr="00DA2CCF" w:rsidRDefault="00977A6C" w:rsidP="00DA2CCF">
      <w:pPr>
        <w:pStyle w:val="ac"/>
        <w:rPr>
          <w:rFonts w:ascii="標楷體" w:eastAsia="標楷體" w:hAnsi="標楷體"/>
          <w:sz w:val="26"/>
          <w:szCs w:val="26"/>
        </w:rPr>
      </w:pPr>
    </w:p>
    <w:p w:rsidR="00977A6C" w:rsidRPr="00DA2CCF" w:rsidRDefault="00977A6C" w:rsidP="008E1AA3">
      <w:pPr>
        <w:pStyle w:val="ac"/>
        <w:ind w:firstLineChars="1400" w:firstLine="3640"/>
        <w:rPr>
          <w:rFonts w:ascii="標楷體" w:eastAsia="標楷體" w:hAnsi="標楷體"/>
          <w:sz w:val="26"/>
          <w:szCs w:val="26"/>
        </w:rPr>
      </w:pPr>
      <w:r w:rsidRPr="00DA2CCF">
        <w:rPr>
          <w:rFonts w:ascii="標楷體" w:eastAsia="標楷體" w:hAnsi="標楷體" w:hint="eastAsia"/>
          <w:sz w:val="26"/>
          <w:szCs w:val="26"/>
        </w:rPr>
        <w:t xml:space="preserve">單  位： </w:t>
      </w:r>
      <w:r w:rsidRPr="00DA2CCF">
        <w:rPr>
          <w:rFonts w:ascii="標楷體" w:eastAsia="標楷體" w:hAnsi="標楷體" w:hint="eastAsia"/>
          <w:sz w:val="26"/>
          <w:szCs w:val="26"/>
          <w:u w:val="single"/>
        </w:rPr>
        <w:t xml:space="preserve"> </w:t>
      </w:r>
      <w:r w:rsidR="00CF447F" w:rsidRPr="00DA2CCF">
        <w:rPr>
          <w:rFonts w:ascii="標楷體" w:eastAsia="標楷體" w:hAnsi="標楷體" w:hint="eastAsia"/>
          <w:sz w:val="26"/>
          <w:szCs w:val="26"/>
          <w:u w:val="single"/>
        </w:rPr>
        <w:t xml:space="preserve">         </w:t>
      </w:r>
      <w:r w:rsidR="00A93245">
        <w:rPr>
          <w:rFonts w:ascii="標楷體" w:eastAsia="標楷體" w:hAnsi="標楷體" w:hint="eastAsia"/>
          <w:u w:val="single"/>
        </w:rPr>
        <w:t xml:space="preserve"> </w:t>
      </w:r>
      <w:r w:rsidR="00A93245">
        <w:rPr>
          <w:rFonts w:ascii="標楷體" w:eastAsia="標楷體" w:hAnsi="標楷體"/>
          <w:u w:val="single"/>
        </w:rPr>
        <w:t xml:space="preserve">                      </w:t>
      </w:r>
      <w:r w:rsidR="00D55103" w:rsidRPr="00DA2CCF">
        <w:rPr>
          <w:rFonts w:ascii="標楷體" w:eastAsia="標楷體" w:hAnsi="標楷體" w:hint="eastAsia"/>
          <w:sz w:val="26"/>
          <w:szCs w:val="26"/>
          <w:u w:val="single"/>
        </w:rPr>
        <w:t xml:space="preserve"> </w:t>
      </w:r>
      <w:r w:rsidR="00D55103" w:rsidRPr="00DA2CCF">
        <w:rPr>
          <w:rFonts w:ascii="標楷體" w:eastAsia="標楷體" w:hAnsi="標楷體"/>
          <w:sz w:val="26"/>
          <w:szCs w:val="26"/>
          <w:u w:val="single"/>
        </w:rPr>
        <w:t xml:space="preserve">      </w:t>
      </w:r>
      <w:r w:rsidRPr="00DA2CCF">
        <w:rPr>
          <w:rFonts w:ascii="標楷體" w:eastAsia="標楷體" w:hAnsi="標楷體" w:hint="eastAsia"/>
          <w:sz w:val="26"/>
          <w:szCs w:val="26"/>
        </w:rPr>
        <w:t>（簽章）</w:t>
      </w:r>
    </w:p>
    <w:p w:rsidR="00977A6C" w:rsidRPr="00DA2CCF" w:rsidRDefault="00130269" w:rsidP="008E1AA3">
      <w:pPr>
        <w:pStyle w:val="ac"/>
        <w:ind w:firstLineChars="1400" w:firstLine="3640"/>
        <w:rPr>
          <w:rFonts w:ascii="標楷體" w:eastAsia="標楷體" w:hAnsi="標楷體"/>
          <w:sz w:val="26"/>
          <w:szCs w:val="26"/>
        </w:rPr>
      </w:pPr>
      <w:r w:rsidRPr="00DA2CCF">
        <w:rPr>
          <w:rFonts w:ascii="標楷體" w:eastAsia="標楷體" w:hAnsi="標楷體" w:hint="eastAsia"/>
          <w:sz w:val="26"/>
          <w:szCs w:val="26"/>
        </w:rPr>
        <w:t>負責人</w:t>
      </w:r>
      <w:r w:rsidR="005210B8" w:rsidRPr="00DA2CCF">
        <w:rPr>
          <w:rFonts w:ascii="標楷體" w:eastAsia="標楷體" w:hAnsi="標楷體" w:hint="eastAsia"/>
          <w:sz w:val="26"/>
          <w:szCs w:val="26"/>
        </w:rPr>
        <w:t>或其代理人</w:t>
      </w:r>
      <w:r w:rsidR="00977A6C" w:rsidRPr="00DA2CCF">
        <w:rPr>
          <w:rFonts w:ascii="標楷體" w:eastAsia="標楷體" w:hAnsi="標楷體" w:hint="eastAsia"/>
          <w:sz w:val="26"/>
          <w:szCs w:val="26"/>
        </w:rPr>
        <w:t>：</w:t>
      </w:r>
      <w:r w:rsidR="00977A6C" w:rsidRPr="00DA2CCF">
        <w:rPr>
          <w:rFonts w:ascii="標楷體" w:eastAsia="標楷體" w:hAnsi="標楷體" w:hint="eastAsia"/>
          <w:sz w:val="26"/>
          <w:szCs w:val="26"/>
          <w:u w:val="single"/>
        </w:rPr>
        <w:t xml:space="preserve">  </w:t>
      </w:r>
      <w:r w:rsidR="00CF447F" w:rsidRPr="00DA2CCF">
        <w:rPr>
          <w:rFonts w:ascii="標楷體" w:eastAsia="標楷體" w:hAnsi="標楷體" w:hint="eastAsia"/>
          <w:sz w:val="26"/>
          <w:szCs w:val="26"/>
          <w:u w:val="single"/>
        </w:rPr>
        <w:t xml:space="preserve">    </w:t>
      </w:r>
      <w:bookmarkStart w:id="2" w:name="_Hlk84579167"/>
      <w:r w:rsidR="00D55103" w:rsidRPr="00DA2CCF">
        <w:rPr>
          <w:rFonts w:ascii="標楷體" w:eastAsia="標楷體" w:hAnsi="標楷體"/>
          <w:sz w:val="26"/>
          <w:szCs w:val="26"/>
          <w:u w:val="single"/>
        </w:rPr>
        <w:t xml:space="preserve">   </w:t>
      </w:r>
      <w:bookmarkEnd w:id="2"/>
      <w:r w:rsidR="00A93245">
        <w:rPr>
          <w:rFonts w:ascii="標楷體" w:eastAsia="標楷體" w:hAnsi="標楷體" w:hint="eastAsia"/>
          <w:sz w:val="26"/>
          <w:szCs w:val="26"/>
          <w:u w:val="single"/>
        </w:rPr>
        <w:t xml:space="preserve"> </w:t>
      </w:r>
      <w:r w:rsidR="00A93245">
        <w:rPr>
          <w:rFonts w:ascii="標楷體" w:eastAsia="標楷體" w:hAnsi="標楷體"/>
          <w:sz w:val="26"/>
          <w:szCs w:val="26"/>
          <w:u w:val="single"/>
        </w:rPr>
        <w:t xml:space="preserve">    </w:t>
      </w:r>
      <w:r w:rsidR="00E56259" w:rsidRPr="00DA2CCF">
        <w:rPr>
          <w:rFonts w:ascii="標楷體" w:eastAsia="標楷體" w:hAnsi="標楷體" w:hint="eastAsia"/>
          <w:sz w:val="26"/>
          <w:szCs w:val="26"/>
          <w:u w:val="single"/>
        </w:rPr>
        <w:t xml:space="preserve">    </w:t>
      </w:r>
      <w:r w:rsidR="00977A6C" w:rsidRPr="00DA2CCF">
        <w:rPr>
          <w:rFonts w:ascii="標楷體" w:eastAsia="標楷體" w:hAnsi="標楷體" w:hint="eastAsia"/>
          <w:sz w:val="26"/>
          <w:szCs w:val="26"/>
          <w:u w:val="single"/>
        </w:rPr>
        <w:t xml:space="preserve">           </w:t>
      </w:r>
      <w:r w:rsidR="00977A6C" w:rsidRPr="00DA2CCF">
        <w:rPr>
          <w:rFonts w:ascii="標楷體" w:eastAsia="標楷體" w:hAnsi="標楷體" w:hint="eastAsia"/>
          <w:sz w:val="26"/>
          <w:szCs w:val="26"/>
        </w:rPr>
        <w:t>（簽章）</w:t>
      </w:r>
    </w:p>
    <w:p w:rsidR="00B217BD" w:rsidRPr="00DA2CCF" w:rsidRDefault="00977A6C" w:rsidP="008E1AA3">
      <w:pPr>
        <w:pStyle w:val="ac"/>
        <w:ind w:right="1040" w:firstLineChars="1400" w:firstLine="3640"/>
        <w:rPr>
          <w:rFonts w:ascii="標楷體" w:eastAsia="標楷體" w:hAnsi="標楷體"/>
          <w:sz w:val="26"/>
          <w:szCs w:val="26"/>
          <w:u w:val="single"/>
        </w:rPr>
      </w:pPr>
      <w:r w:rsidRPr="00DA2CCF">
        <w:rPr>
          <w:rFonts w:ascii="標楷體" w:eastAsia="標楷體" w:hAnsi="標楷體" w:hint="eastAsia"/>
          <w:sz w:val="26"/>
          <w:szCs w:val="26"/>
        </w:rPr>
        <w:t>地  址：</w:t>
      </w:r>
      <w:r w:rsidR="009D0CD5" w:rsidRPr="00DA2CCF">
        <w:rPr>
          <w:rFonts w:ascii="標楷體" w:eastAsia="標楷體" w:hAnsi="標楷體" w:hint="eastAsia"/>
          <w:sz w:val="26"/>
          <w:szCs w:val="26"/>
          <w:u w:val="single"/>
        </w:rPr>
        <w:t xml:space="preserve"> </w:t>
      </w:r>
      <w:r w:rsidR="00FB66BA">
        <w:rPr>
          <w:rFonts w:ascii="標楷體" w:eastAsia="標楷體" w:hAnsi="標楷體"/>
          <w:sz w:val="26"/>
          <w:szCs w:val="26"/>
          <w:u w:val="single"/>
        </w:rPr>
        <w:t xml:space="preserve">                               </w:t>
      </w:r>
      <w:r w:rsidR="00D55103" w:rsidRPr="00DA2CCF">
        <w:rPr>
          <w:rFonts w:ascii="標楷體" w:eastAsia="標楷體" w:hAnsi="標楷體"/>
          <w:sz w:val="26"/>
          <w:szCs w:val="26"/>
          <w:u w:val="single"/>
        </w:rPr>
        <w:t xml:space="preserve">       </w:t>
      </w:r>
    </w:p>
    <w:p w:rsidR="00B217BD" w:rsidRPr="00DA2CCF" w:rsidRDefault="005210B8" w:rsidP="008E1AA3">
      <w:pPr>
        <w:pStyle w:val="ac"/>
        <w:ind w:right="260" w:firstLineChars="1400" w:firstLine="3640"/>
        <w:rPr>
          <w:rFonts w:ascii="標楷體" w:eastAsia="標楷體" w:hAnsi="標楷體"/>
          <w:sz w:val="26"/>
          <w:szCs w:val="26"/>
        </w:rPr>
      </w:pPr>
      <w:r w:rsidRPr="00DA2CCF">
        <w:rPr>
          <w:rFonts w:ascii="標楷體" w:eastAsia="標楷體" w:hAnsi="標楷體" w:hint="eastAsia"/>
          <w:sz w:val="26"/>
          <w:szCs w:val="26"/>
        </w:rPr>
        <w:t>聯絡</w:t>
      </w:r>
      <w:r w:rsidR="00977A6C" w:rsidRPr="00DA2CCF">
        <w:rPr>
          <w:rFonts w:ascii="標楷體" w:eastAsia="標楷體" w:hAnsi="標楷體" w:hint="eastAsia"/>
          <w:sz w:val="26"/>
          <w:szCs w:val="26"/>
        </w:rPr>
        <w:t>人：</w:t>
      </w:r>
      <w:r w:rsidR="00977A6C" w:rsidRPr="00DA2CCF">
        <w:rPr>
          <w:rFonts w:ascii="標楷體" w:eastAsia="標楷體" w:hAnsi="標楷體" w:hint="eastAsia"/>
          <w:sz w:val="26"/>
          <w:szCs w:val="26"/>
          <w:u w:val="single"/>
        </w:rPr>
        <w:t xml:space="preserve"> </w:t>
      </w:r>
      <w:r w:rsidR="00FB66BA">
        <w:rPr>
          <w:rFonts w:ascii="標楷體" w:eastAsia="標楷體" w:hAnsi="標楷體" w:hint="eastAsia"/>
          <w:sz w:val="26"/>
          <w:szCs w:val="26"/>
          <w:u w:val="single"/>
        </w:rPr>
        <w:t xml:space="preserve"> </w:t>
      </w:r>
      <w:r w:rsidR="00FB66BA">
        <w:rPr>
          <w:rFonts w:ascii="標楷體" w:eastAsia="標楷體" w:hAnsi="標楷體"/>
          <w:sz w:val="26"/>
          <w:szCs w:val="26"/>
          <w:u w:val="single"/>
        </w:rPr>
        <w:t xml:space="preserve">   </w:t>
      </w:r>
      <w:r w:rsidR="00CF447F" w:rsidRPr="00DA2CCF">
        <w:rPr>
          <w:rFonts w:ascii="標楷體" w:eastAsia="標楷體" w:hAnsi="標楷體" w:hint="eastAsia"/>
          <w:sz w:val="26"/>
          <w:szCs w:val="26"/>
          <w:u w:val="single"/>
        </w:rPr>
        <w:t xml:space="preserve"> </w:t>
      </w:r>
      <w:r w:rsidR="00D55103" w:rsidRPr="00DA2CCF">
        <w:rPr>
          <w:rFonts w:ascii="標楷體" w:eastAsia="標楷體" w:hAnsi="標楷體"/>
          <w:sz w:val="26"/>
          <w:szCs w:val="26"/>
          <w:u w:val="single"/>
        </w:rPr>
        <w:t xml:space="preserve">             </w:t>
      </w:r>
      <w:r w:rsidR="00063A95" w:rsidRPr="00DA2CCF">
        <w:rPr>
          <w:rFonts w:ascii="標楷體" w:eastAsia="標楷體" w:hAnsi="標楷體"/>
          <w:sz w:val="26"/>
          <w:szCs w:val="26"/>
          <w:u w:val="single"/>
        </w:rPr>
        <w:t xml:space="preserve"> </w:t>
      </w:r>
      <w:r w:rsidR="00CF447F" w:rsidRPr="00DA2CCF">
        <w:rPr>
          <w:rFonts w:ascii="標楷體" w:eastAsia="標楷體" w:hAnsi="標楷體" w:hint="eastAsia"/>
          <w:sz w:val="26"/>
          <w:szCs w:val="26"/>
          <w:u w:val="single"/>
        </w:rPr>
        <w:t xml:space="preserve">  </w:t>
      </w:r>
      <w:r w:rsidR="00E56259" w:rsidRPr="00DA2CCF">
        <w:rPr>
          <w:rFonts w:ascii="標楷體" w:eastAsia="標楷體" w:hAnsi="標楷體" w:hint="eastAsia"/>
          <w:sz w:val="26"/>
          <w:szCs w:val="26"/>
          <w:u w:val="single"/>
        </w:rPr>
        <w:t xml:space="preserve">    </w:t>
      </w:r>
      <w:r w:rsidR="00CF447F" w:rsidRPr="00DA2CCF">
        <w:rPr>
          <w:rFonts w:ascii="標楷體" w:eastAsia="標楷體" w:hAnsi="標楷體" w:hint="eastAsia"/>
          <w:sz w:val="26"/>
          <w:szCs w:val="26"/>
          <w:u w:val="single"/>
        </w:rPr>
        <w:t xml:space="preserve">     </w:t>
      </w:r>
      <w:r w:rsidR="00977A6C" w:rsidRPr="00DA2CCF">
        <w:rPr>
          <w:rFonts w:ascii="標楷體" w:eastAsia="標楷體" w:hAnsi="標楷體" w:hint="eastAsia"/>
          <w:sz w:val="26"/>
          <w:szCs w:val="26"/>
          <w:u w:val="single"/>
        </w:rPr>
        <w:t xml:space="preserve">      </w:t>
      </w:r>
      <w:r w:rsidR="00977A6C" w:rsidRPr="00DA2CCF">
        <w:rPr>
          <w:rFonts w:ascii="標楷體" w:eastAsia="標楷體" w:hAnsi="標楷體" w:hint="eastAsia"/>
          <w:sz w:val="26"/>
          <w:szCs w:val="26"/>
        </w:rPr>
        <w:t>（簽章）</w:t>
      </w:r>
    </w:p>
    <w:p w:rsidR="00977A6C" w:rsidRPr="00DA2CCF" w:rsidRDefault="005210B8" w:rsidP="008E1AA3">
      <w:pPr>
        <w:pStyle w:val="ac"/>
        <w:ind w:right="1040" w:firstLineChars="1400" w:firstLine="3640"/>
        <w:rPr>
          <w:rFonts w:ascii="標楷體" w:eastAsia="標楷體" w:hAnsi="標楷體"/>
          <w:sz w:val="26"/>
          <w:szCs w:val="26"/>
          <w:u w:val="single"/>
        </w:rPr>
      </w:pPr>
      <w:r w:rsidRPr="00DA2CCF">
        <w:rPr>
          <w:rFonts w:ascii="標楷體" w:eastAsia="標楷體" w:hAnsi="標楷體" w:hint="eastAsia"/>
          <w:sz w:val="26"/>
          <w:szCs w:val="26"/>
        </w:rPr>
        <w:t>聯絡電話</w:t>
      </w:r>
      <w:r w:rsidR="00977A6C" w:rsidRPr="00DA2CCF">
        <w:rPr>
          <w:rFonts w:ascii="標楷體" w:eastAsia="標楷體" w:hAnsi="標楷體" w:hint="eastAsia"/>
          <w:sz w:val="26"/>
          <w:szCs w:val="26"/>
        </w:rPr>
        <w:t>：</w:t>
      </w:r>
      <w:r w:rsidR="00977A6C" w:rsidRPr="00DA2CCF">
        <w:rPr>
          <w:rFonts w:ascii="標楷體" w:eastAsia="標楷體" w:hAnsi="標楷體" w:hint="eastAsia"/>
          <w:sz w:val="26"/>
          <w:szCs w:val="26"/>
          <w:u w:val="single"/>
        </w:rPr>
        <w:t xml:space="preserve"> </w:t>
      </w:r>
      <w:r w:rsidR="00FB66BA">
        <w:rPr>
          <w:rFonts w:ascii="標楷體" w:eastAsia="標楷體" w:hAnsi="標楷體"/>
          <w:sz w:val="26"/>
          <w:szCs w:val="26"/>
          <w:u w:val="single"/>
        </w:rPr>
        <w:t xml:space="preserve">                     </w:t>
      </w:r>
      <w:r w:rsidR="00D55103" w:rsidRPr="00DA2CCF">
        <w:rPr>
          <w:rFonts w:ascii="標楷體" w:eastAsia="標楷體" w:hAnsi="標楷體"/>
          <w:sz w:val="26"/>
          <w:szCs w:val="26"/>
          <w:u w:val="single"/>
        </w:rPr>
        <w:t xml:space="preserve">     </w:t>
      </w:r>
      <w:r w:rsidR="00977A6C" w:rsidRPr="00DA2CCF">
        <w:rPr>
          <w:rFonts w:ascii="標楷體" w:eastAsia="標楷體" w:hAnsi="標楷體" w:hint="eastAsia"/>
          <w:sz w:val="26"/>
          <w:szCs w:val="26"/>
          <w:u w:val="single"/>
        </w:rPr>
        <w:t xml:space="preserve">        </w:t>
      </w:r>
      <w:r w:rsidR="00977A6C" w:rsidRPr="001D6D7A">
        <w:rPr>
          <w:rFonts w:ascii="標楷體" w:eastAsia="標楷體" w:hAnsi="標楷體" w:hint="eastAsia"/>
          <w:sz w:val="26"/>
          <w:szCs w:val="26"/>
          <w:u w:val="single"/>
        </w:rPr>
        <w:t xml:space="preserve">    </w:t>
      </w:r>
    </w:p>
    <w:p w:rsidR="0086206A" w:rsidRPr="00DA2CCF" w:rsidRDefault="0086206A" w:rsidP="008E1AA3">
      <w:pPr>
        <w:pStyle w:val="ac"/>
        <w:ind w:right="1040" w:firstLineChars="1400" w:firstLine="3640"/>
        <w:rPr>
          <w:rFonts w:ascii="標楷體" w:eastAsia="標楷體" w:hAnsi="標楷體"/>
          <w:sz w:val="26"/>
          <w:szCs w:val="26"/>
        </w:rPr>
      </w:pPr>
      <w:r w:rsidRPr="00DA2CCF">
        <w:rPr>
          <w:rFonts w:ascii="標楷體" w:eastAsia="標楷體" w:hAnsi="標楷體" w:hint="eastAsia"/>
          <w:sz w:val="26"/>
          <w:szCs w:val="26"/>
        </w:rPr>
        <w:t>E-mail：</w:t>
      </w:r>
      <w:r w:rsidRPr="00DA2CCF">
        <w:rPr>
          <w:rFonts w:ascii="標楷體" w:eastAsia="標楷體" w:hAnsi="標楷體" w:hint="eastAsia"/>
          <w:sz w:val="26"/>
          <w:szCs w:val="26"/>
          <w:u w:val="single"/>
        </w:rPr>
        <w:t xml:space="preserve"> </w:t>
      </w:r>
      <w:r w:rsidR="00B36B47" w:rsidRPr="00DA2CCF">
        <w:rPr>
          <w:rFonts w:ascii="標楷體" w:eastAsia="標楷體" w:hAnsi="標楷體" w:hint="eastAsia"/>
          <w:sz w:val="26"/>
          <w:szCs w:val="26"/>
          <w:u w:val="single"/>
        </w:rPr>
        <w:t xml:space="preserve"> </w:t>
      </w:r>
      <w:r w:rsidR="00FB66BA">
        <w:rPr>
          <w:rFonts w:ascii="標楷體" w:eastAsia="標楷體" w:hAnsi="標楷體"/>
          <w:sz w:val="26"/>
          <w:szCs w:val="26"/>
          <w:u w:val="single"/>
        </w:rPr>
        <w:t xml:space="preserve">                          </w:t>
      </w:r>
      <w:hyperlink r:id="rId9" w:history="1"/>
      <w:r w:rsidRPr="00DA2CCF">
        <w:rPr>
          <w:rFonts w:ascii="標楷體" w:eastAsia="標楷體" w:hAnsi="標楷體" w:hint="eastAsia"/>
          <w:sz w:val="26"/>
          <w:szCs w:val="26"/>
          <w:u w:val="single"/>
        </w:rPr>
        <w:t xml:space="preserve">             </w:t>
      </w:r>
    </w:p>
    <w:p w:rsidR="00DC2DBF" w:rsidRDefault="00DC2DBF" w:rsidP="001D6D7A">
      <w:pPr>
        <w:pStyle w:val="ac"/>
        <w:jc w:val="distribute"/>
        <w:rPr>
          <w:rFonts w:ascii="標楷體" w:eastAsia="標楷體" w:hAnsi="標楷體"/>
          <w:sz w:val="26"/>
          <w:szCs w:val="26"/>
        </w:rPr>
      </w:pPr>
    </w:p>
    <w:p w:rsidR="00B77D24" w:rsidRPr="00DA2CCF" w:rsidRDefault="00C44A82" w:rsidP="001D6D7A">
      <w:pPr>
        <w:pStyle w:val="ac"/>
        <w:jc w:val="distribute"/>
        <w:rPr>
          <w:rFonts w:ascii="標楷體" w:eastAsia="標楷體" w:hAnsi="標楷體"/>
          <w:sz w:val="26"/>
          <w:szCs w:val="26"/>
        </w:rPr>
      </w:pPr>
      <w:r w:rsidRPr="00DA2CCF">
        <w:rPr>
          <w:rFonts w:ascii="標楷體" w:eastAsia="標楷體" w:hAnsi="標楷體" w:hint="eastAsia"/>
          <w:sz w:val="26"/>
          <w:szCs w:val="26"/>
        </w:rPr>
        <w:t>中華民國</w:t>
      </w:r>
      <w:r w:rsidR="00FB66BA">
        <w:rPr>
          <w:rFonts w:ascii="標楷體" w:eastAsia="標楷體" w:hAnsi="標楷體" w:hint="eastAsia"/>
          <w:sz w:val="26"/>
          <w:szCs w:val="26"/>
        </w:rPr>
        <w:t xml:space="preserve"> </w:t>
      </w:r>
      <w:r w:rsidRPr="00DA2CCF">
        <w:rPr>
          <w:rFonts w:ascii="標楷體" w:eastAsia="標楷體" w:hAnsi="標楷體" w:hint="eastAsia"/>
          <w:sz w:val="26"/>
          <w:szCs w:val="26"/>
        </w:rPr>
        <w:t>年</w:t>
      </w:r>
      <w:r w:rsidR="00FB66BA">
        <w:rPr>
          <w:rFonts w:ascii="標楷體" w:eastAsia="標楷體" w:hAnsi="標楷體" w:hint="eastAsia"/>
          <w:sz w:val="26"/>
          <w:szCs w:val="26"/>
        </w:rPr>
        <w:t xml:space="preserve"> </w:t>
      </w:r>
      <w:r w:rsidRPr="00DA2CCF">
        <w:rPr>
          <w:rFonts w:ascii="標楷體" w:eastAsia="標楷體" w:hAnsi="標楷體" w:hint="eastAsia"/>
          <w:sz w:val="26"/>
          <w:szCs w:val="26"/>
        </w:rPr>
        <w:t>月</w:t>
      </w:r>
      <w:r w:rsidR="00FB66BA">
        <w:rPr>
          <w:rFonts w:ascii="標楷體" w:eastAsia="標楷體" w:hAnsi="標楷體" w:hint="eastAsia"/>
          <w:sz w:val="26"/>
          <w:szCs w:val="26"/>
        </w:rPr>
        <w:t xml:space="preserve"> </w:t>
      </w:r>
      <w:r w:rsidRPr="00DA2CCF">
        <w:rPr>
          <w:rFonts w:ascii="標楷體" w:eastAsia="標楷體" w:hAnsi="標楷體" w:hint="eastAsia"/>
          <w:sz w:val="26"/>
          <w:szCs w:val="26"/>
        </w:rPr>
        <w:t>日</w:t>
      </w:r>
    </w:p>
    <w:sectPr w:rsidR="00B77D24" w:rsidRPr="00DA2CCF" w:rsidSect="007E59C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D2" w:rsidRDefault="00F40ED2" w:rsidP="001723C3">
      <w:r>
        <w:separator/>
      </w:r>
    </w:p>
  </w:endnote>
  <w:endnote w:type="continuationSeparator" w:id="0">
    <w:p w:rsidR="00F40ED2" w:rsidRDefault="00F40ED2" w:rsidP="0017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MingStd-W5">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HeiStd-W9">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D2" w:rsidRDefault="00F40ED2" w:rsidP="001723C3">
      <w:r>
        <w:separator/>
      </w:r>
    </w:p>
  </w:footnote>
  <w:footnote w:type="continuationSeparator" w:id="0">
    <w:p w:rsidR="00F40ED2" w:rsidRDefault="00F40ED2" w:rsidP="00172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2E5"/>
    <w:multiLevelType w:val="hybridMultilevel"/>
    <w:tmpl w:val="4858DD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DE740C"/>
    <w:multiLevelType w:val="hybridMultilevel"/>
    <w:tmpl w:val="8350F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EB0A69"/>
    <w:multiLevelType w:val="hybridMultilevel"/>
    <w:tmpl w:val="3B885234"/>
    <w:lvl w:ilvl="0" w:tplc="5FE2FA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334F6E"/>
    <w:multiLevelType w:val="hybridMultilevel"/>
    <w:tmpl w:val="1BF49F3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A9"/>
    <w:rsid w:val="00000FEE"/>
    <w:rsid w:val="00004219"/>
    <w:rsid w:val="000062B2"/>
    <w:rsid w:val="00011AFB"/>
    <w:rsid w:val="00020AF8"/>
    <w:rsid w:val="00023E85"/>
    <w:rsid w:val="00026349"/>
    <w:rsid w:val="00040979"/>
    <w:rsid w:val="000428D4"/>
    <w:rsid w:val="000556F4"/>
    <w:rsid w:val="00055B25"/>
    <w:rsid w:val="000629BC"/>
    <w:rsid w:val="000631D2"/>
    <w:rsid w:val="00063A95"/>
    <w:rsid w:val="0006620E"/>
    <w:rsid w:val="00070CA8"/>
    <w:rsid w:val="00075223"/>
    <w:rsid w:val="00076AA0"/>
    <w:rsid w:val="00077967"/>
    <w:rsid w:val="00085ED4"/>
    <w:rsid w:val="00095000"/>
    <w:rsid w:val="000B17FF"/>
    <w:rsid w:val="000B3053"/>
    <w:rsid w:val="000B4923"/>
    <w:rsid w:val="000B4C86"/>
    <w:rsid w:val="000B72F2"/>
    <w:rsid w:val="000D0580"/>
    <w:rsid w:val="000D06CB"/>
    <w:rsid w:val="000D3793"/>
    <w:rsid w:val="000E3730"/>
    <w:rsid w:val="000F2161"/>
    <w:rsid w:val="000F5073"/>
    <w:rsid w:val="00114885"/>
    <w:rsid w:val="0011737C"/>
    <w:rsid w:val="00117B1F"/>
    <w:rsid w:val="00126AEA"/>
    <w:rsid w:val="00130269"/>
    <w:rsid w:val="00133FC4"/>
    <w:rsid w:val="0013559B"/>
    <w:rsid w:val="00135AF5"/>
    <w:rsid w:val="0013696A"/>
    <w:rsid w:val="00140D5C"/>
    <w:rsid w:val="00152811"/>
    <w:rsid w:val="00160AD2"/>
    <w:rsid w:val="00166E22"/>
    <w:rsid w:val="001723C3"/>
    <w:rsid w:val="00173547"/>
    <w:rsid w:val="0018650F"/>
    <w:rsid w:val="00187291"/>
    <w:rsid w:val="001923FF"/>
    <w:rsid w:val="0019374E"/>
    <w:rsid w:val="00193960"/>
    <w:rsid w:val="00193A54"/>
    <w:rsid w:val="001A4AC8"/>
    <w:rsid w:val="001A6BA2"/>
    <w:rsid w:val="001B4999"/>
    <w:rsid w:val="001B77D9"/>
    <w:rsid w:val="001C2F5F"/>
    <w:rsid w:val="001D6D7A"/>
    <w:rsid w:val="001E660E"/>
    <w:rsid w:val="001F35D6"/>
    <w:rsid w:val="002009F8"/>
    <w:rsid w:val="00202C79"/>
    <w:rsid w:val="002045F0"/>
    <w:rsid w:val="00206179"/>
    <w:rsid w:val="002079B9"/>
    <w:rsid w:val="002120C0"/>
    <w:rsid w:val="00212E77"/>
    <w:rsid w:val="00214D51"/>
    <w:rsid w:val="00216C14"/>
    <w:rsid w:val="0023252F"/>
    <w:rsid w:val="00245EB4"/>
    <w:rsid w:val="00247542"/>
    <w:rsid w:val="0025001C"/>
    <w:rsid w:val="00250CB5"/>
    <w:rsid w:val="00251263"/>
    <w:rsid w:val="00254A77"/>
    <w:rsid w:val="00257C1E"/>
    <w:rsid w:val="00260B44"/>
    <w:rsid w:val="00261BE7"/>
    <w:rsid w:val="00270972"/>
    <w:rsid w:val="0027138B"/>
    <w:rsid w:val="002772F8"/>
    <w:rsid w:val="00281D80"/>
    <w:rsid w:val="00287B40"/>
    <w:rsid w:val="00294612"/>
    <w:rsid w:val="00296A70"/>
    <w:rsid w:val="002B0538"/>
    <w:rsid w:val="002B3087"/>
    <w:rsid w:val="002B36A1"/>
    <w:rsid w:val="002B4D18"/>
    <w:rsid w:val="002C36E4"/>
    <w:rsid w:val="002D0138"/>
    <w:rsid w:val="002D45F0"/>
    <w:rsid w:val="002D4C9D"/>
    <w:rsid w:val="002D6D0D"/>
    <w:rsid w:val="002E3FE6"/>
    <w:rsid w:val="002F2F70"/>
    <w:rsid w:val="002F3D95"/>
    <w:rsid w:val="003115DA"/>
    <w:rsid w:val="003149D0"/>
    <w:rsid w:val="003206D5"/>
    <w:rsid w:val="003248EE"/>
    <w:rsid w:val="00326F37"/>
    <w:rsid w:val="00330795"/>
    <w:rsid w:val="00331CBA"/>
    <w:rsid w:val="00333425"/>
    <w:rsid w:val="003336E3"/>
    <w:rsid w:val="003433F1"/>
    <w:rsid w:val="0037229F"/>
    <w:rsid w:val="00374BE3"/>
    <w:rsid w:val="00381BB2"/>
    <w:rsid w:val="0039365F"/>
    <w:rsid w:val="00393CBA"/>
    <w:rsid w:val="00394C2E"/>
    <w:rsid w:val="003A00F4"/>
    <w:rsid w:val="003A0D7D"/>
    <w:rsid w:val="003A22F4"/>
    <w:rsid w:val="003A46A2"/>
    <w:rsid w:val="003A6329"/>
    <w:rsid w:val="003A7B95"/>
    <w:rsid w:val="003B0AE7"/>
    <w:rsid w:val="003B25D6"/>
    <w:rsid w:val="003D0AF3"/>
    <w:rsid w:val="003D286B"/>
    <w:rsid w:val="003D43D3"/>
    <w:rsid w:val="003E0600"/>
    <w:rsid w:val="003E382B"/>
    <w:rsid w:val="00423E65"/>
    <w:rsid w:val="00432B93"/>
    <w:rsid w:val="00434E6B"/>
    <w:rsid w:val="004425D9"/>
    <w:rsid w:val="00481C75"/>
    <w:rsid w:val="00483BF7"/>
    <w:rsid w:val="00497EA5"/>
    <w:rsid w:val="004A53F7"/>
    <w:rsid w:val="004B482F"/>
    <w:rsid w:val="004E6268"/>
    <w:rsid w:val="004E6468"/>
    <w:rsid w:val="004E6CA2"/>
    <w:rsid w:val="004F456B"/>
    <w:rsid w:val="004F5EFC"/>
    <w:rsid w:val="004F7FF8"/>
    <w:rsid w:val="00500AC9"/>
    <w:rsid w:val="00500D18"/>
    <w:rsid w:val="005072A6"/>
    <w:rsid w:val="005100E9"/>
    <w:rsid w:val="0051206A"/>
    <w:rsid w:val="00512229"/>
    <w:rsid w:val="00512F92"/>
    <w:rsid w:val="00513ADC"/>
    <w:rsid w:val="005210B8"/>
    <w:rsid w:val="00521D9F"/>
    <w:rsid w:val="005236F1"/>
    <w:rsid w:val="00533A10"/>
    <w:rsid w:val="005344C3"/>
    <w:rsid w:val="005344D7"/>
    <w:rsid w:val="00534A95"/>
    <w:rsid w:val="00537371"/>
    <w:rsid w:val="005410A3"/>
    <w:rsid w:val="0054380B"/>
    <w:rsid w:val="005440F4"/>
    <w:rsid w:val="0054488D"/>
    <w:rsid w:val="00565693"/>
    <w:rsid w:val="005673ED"/>
    <w:rsid w:val="00567D54"/>
    <w:rsid w:val="005841E2"/>
    <w:rsid w:val="005A0B08"/>
    <w:rsid w:val="005A10DF"/>
    <w:rsid w:val="005A43BC"/>
    <w:rsid w:val="005A7377"/>
    <w:rsid w:val="005B335C"/>
    <w:rsid w:val="005B4BE6"/>
    <w:rsid w:val="005C49D0"/>
    <w:rsid w:val="005D1167"/>
    <w:rsid w:val="005D5125"/>
    <w:rsid w:val="005E4ABD"/>
    <w:rsid w:val="005F55CC"/>
    <w:rsid w:val="005F7EDE"/>
    <w:rsid w:val="00600373"/>
    <w:rsid w:val="00601EAE"/>
    <w:rsid w:val="006038DB"/>
    <w:rsid w:val="00607C9F"/>
    <w:rsid w:val="0061065A"/>
    <w:rsid w:val="0062488C"/>
    <w:rsid w:val="00624926"/>
    <w:rsid w:val="00626630"/>
    <w:rsid w:val="00632BB6"/>
    <w:rsid w:val="00636477"/>
    <w:rsid w:val="00642701"/>
    <w:rsid w:val="00642C2C"/>
    <w:rsid w:val="006459CE"/>
    <w:rsid w:val="0064795A"/>
    <w:rsid w:val="00651384"/>
    <w:rsid w:val="00652286"/>
    <w:rsid w:val="00663AD2"/>
    <w:rsid w:val="006732C3"/>
    <w:rsid w:val="00673F84"/>
    <w:rsid w:val="00674974"/>
    <w:rsid w:val="00677227"/>
    <w:rsid w:val="00680C4F"/>
    <w:rsid w:val="006825A3"/>
    <w:rsid w:val="00682EDF"/>
    <w:rsid w:val="0068710F"/>
    <w:rsid w:val="006930EE"/>
    <w:rsid w:val="00695B4E"/>
    <w:rsid w:val="00696193"/>
    <w:rsid w:val="006A1E51"/>
    <w:rsid w:val="006B2117"/>
    <w:rsid w:val="006B3177"/>
    <w:rsid w:val="006B7770"/>
    <w:rsid w:val="006C1B62"/>
    <w:rsid w:val="006D7195"/>
    <w:rsid w:val="006F1C80"/>
    <w:rsid w:val="006F2652"/>
    <w:rsid w:val="007110EF"/>
    <w:rsid w:val="00712301"/>
    <w:rsid w:val="00715824"/>
    <w:rsid w:val="00717C13"/>
    <w:rsid w:val="007209AA"/>
    <w:rsid w:val="007256FB"/>
    <w:rsid w:val="00726E7E"/>
    <w:rsid w:val="00736F50"/>
    <w:rsid w:val="007371FD"/>
    <w:rsid w:val="00740C1A"/>
    <w:rsid w:val="00755763"/>
    <w:rsid w:val="00761A04"/>
    <w:rsid w:val="007641F9"/>
    <w:rsid w:val="00764EA6"/>
    <w:rsid w:val="00787218"/>
    <w:rsid w:val="0079042B"/>
    <w:rsid w:val="00797CE0"/>
    <w:rsid w:val="007A59B3"/>
    <w:rsid w:val="007A797C"/>
    <w:rsid w:val="007B3ADD"/>
    <w:rsid w:val="007B4323"/>
    <w:rsid w:val="007C2E3D"/>
    <w:rsid w:val="007C5E80"/>
    <w:rsid w:val="007E0583"/>
    <w:rsid w:val="007E59C9"/>
    <w:rsid w:val="007F4991"/>
    <w:rsid w:val="007F7F12"/>
    <w:rsid w:val="00801B65"/>
    <w:rsid w:val="00802D96"/>
    <w:rsid w:val="00814B9B"/>
    <w:rsid w:val="0081613B"/>
    <w:rsid w:val="008234E0"/>
    <w:rsid w:val="008374FD"/>
    <w:rsid w:val="00837F90"/>
    <w:rsid w:val="0084624D"/>
    <w:rsid w:val="0085206C"/>
    <w:rsid w:val="008561C5"/>
    <w:rsid w:val="008568FA"/>
    <w:rsid w:val="008576D8"/>
    <w:rsid w:val="0086206A"/>
    <w:rsid w:val="008632EC"/>
    <w:rsid w:val="008719F7"/>
    <w:rsid w:val="0087576D"/>
    <w:rsid w:val="00885283"/>
    <w:rsid w:val="008A248E"/>
    <w:rsid w:val="008A29A4"/>
    <w:rsid w:val="008A2BB8"/>
    <w:rsid w:val="008C0395"/>
    <w:rsid w:val="008C194C"/>
    <w:rsid w:val="008C44E7"/>
    <w:rsid w:val="008D3A2C"/>
    <w:rsid w:val="008D44E3"/>
    <w:rsid w:val="008E1AA3"/>
    <w:rsid w:val="008E69A9"/>
    <w:rsid w:val="008F5F23"/>
    <w:rsid w:val="00902EC3"/>
    <w:rsid w:val="00906716"/>
    <w:rsid w:val="00916F12"/>
    <w:rsid w:val="00923E51"/>
    <w:rsid w:val="00924009"/>
    <w:rsid w:val="009255EA"/>
    <w:rsid w:val="00934A46"/>
    <w:rsid w:val="00940DB2"/>
    <w:rsid w:val="00940F0B"/>
    <w:rsid w:val="00941F1C"/>
    <w:rsid w:val="009422DF"/>
    <w:rsid w:val="00942888"/>
    <w:rsid w:val="009552DF"/>
    <w:rsid w:val="00965384"/>
    <w:rsid w:val="009679E9"/>
    <w:rsid w:val="00972305"/>
    <w:rsid w:val="0097449E"/>
    <w:rsid w:val="009747EA"/>
    <w:rsid w:val="00977A6C"/>
    <w:rsid w:val="00990D42"/>
    <w:rsid w:val="0099186D"/>
    <w:rsid w:val="00994667"/>
    <w:rsid w:val="00995ADE"/>
    <w:rsid w:val="00997A84"/>
    <w:rsid w:val="00997A93"/>
    <w:rsid w:val="009A48FC"/>
    <w:rsid w:val="009A5A9E"/>
    <w:rsid w:val="009A6706"/>
    <w:rsid w:val="009B27B8"/>
    <w:rsid w:val="009D0CD5"/>
    <w:rsid w:val="009E2760"/>
    <w:rsid w:val="009F46DA"/>
    <w:rsid w:val="00A12FCB"/>
    <w:rsid w:val="00A153B3"/>
    <w:rsid w:val="00A325A0"/>
    <w:rsid w:val="00A35986"/>
    <w:rsid w:val="00A373C6"/>
    <w:rsid w:val="00A37C7A"/>
    <w:rsid w:val="00A426D0"/>
    <w:rsid w:val="00A4312C"/>
    <w:rsid w:val="00A45E13"/>
    <w:rsid w:val="00A5063C"/>
    <w:rsid w:val="00A50C25"/>
    <w:rsid w:val="00A5158B"/>
    <w:rsid w:val="00A54F63"/>
    <w:rsid w:val="00A65FAF"/>
    <w:rsid w:val="00A670F2"/>
    <w:rsid w:val="00A770A0"/>
    <w:rsid w:val="00A835D5"/>
    <w:rsid w:val="00A85F21"/>
    <w:rsid w:val="00A93245"/>
    <w:rsid w:val="00AA7BE7"/>
    <w:rsid w:val="00AB24E3"/>
    <w:rsid w:val="00AB7BBF"/>
    <w:rsid w:val="00AC0024"/>
    <w:rsid w:val="00AC0617"/>
    <w:rsid w:val="00AD4483"/>
    <w:rsid w:val="00AD7F32"/>
    <w:rsid w:val="00AF034F"/>
    <w:rsid w:val="00B10090"/>
    <w:rsid w:val="00B1126B"/>
    <w:rsid w:val="00B1155C"/>
    <w:rsid w:val="00B16B6B"/>
    <w:rsid w:val="00B217BD"/>
    <w:rsid w:val="00B21CD9"/>
    <w:rsid w:val="00B33B42"/>
    <w:rsid w:val="00B36B47"/>
    <w:rsid w:val="00B45AC9"/>
    <w:rsid w:val="00B565F9"/>
    <w:rsid w:val="00B57635"/>
    <w:rsid w:val="00B6292C"/>
    <w:rsid w:val="00B6733C"/>
    <w:rsid w:val="00B678E3"/>
    <w:rsid w:val="00B72CA3"/>
    <w:rsid w:val="00B77B5D"/>
    <w:rsid w:val="00B77D1F"/>
    <w:rsid w:val="00B77D24"/>
    <w:rsid w:val="00B81146"/>
    <w:rsid w:val="00B82D94"/>
    <w:rsid w:val="00B842E9"/>
    <w:rsid w:val="00B854EA"/>
    <w:rsid w:val="00B946CB"/>
    <w:rsid w:val="00B95A75"/>
    <w:rsid w:val="00BB3EEF"/>
    <w:rsid w:val="00BC0B5C"/>
    <w:rsid w:val="00BC1AB2"/>
    <w:rsid w:val="00BC3AD6"/>
    <w:rsid w:val="00BC49E4"/>
    <w:rsid w:val="00BC78FA"/>
    <w:rsid w:val="00BD38E7"/>
    <w:rsid w:val="00BD3BB2"/>
    <w:rsid w:val="00BE767A"/>
    <w:rsid w:val="00BF161C"/>
    <w:rsid w:val="00BF7552"/>
    <w:rsid w:val="00C02898"/>
    <w:rsid w:val="00C03994"/>
    <w:rsid w:val="00C044A8"/>
    <w:rsid w:val="00C1181E"/>
    <w:rsid w:val="00C13961"/>
    <w:rsid w:val="00C176AD"/>
    <w:rsid w:val="00C26920"/>
    <w:rsid w:val="00C33179"/>
    <w:rsid w:val="00C33A85"/>
    <w:rsid w:val="00C361FE"/>
    <w:rsid w:val="00C40794"/>
    <w:rsid w:val="00C43EE3"/>
    <w:rsid w:val="00C4495D"/>
    <w:rsid w:val="00C44A82"/>
    <w:rsid w:val="00C47E71"/>
    <w:rsid w:val="00C5661D"/>
    <w:rsid w:val="00C57AD4"/>
    <w:rsid w:val="00C61207"/>
    <w:rsid w:val="00C64C5E"/>
    <w:rsid w:val="00C65C99"/>
    <w:rsid w:val="00C73866"/>
    <w:rsid w:val="00C74CC0"/>
    <w:rsid w:val="00C76816"/>
    <w:rsid w:val="00C81516"/>
    <w:rsid w:val="00C81A73"/>
    <w:rsid w:val="00C83C3B"/>
    <w:rsid w:val="00C925A7"/>
    <w:rsid w:val="00C9376A"/>
    <w:rsid w:val="00CA350A"/>
    <w:rsid w:val="00CB124A"/>
    <w:rsid w:val="00CC783E"/>
    <w:rsid w:val="00CD0BFA"/>
    <w:rsid w:val="00CD3606"/>
    <w:rsid w:val="00CF447F"/>
    <w:rsid w:val="00CF7C04"/>
    <w:rsid w:val="00D04E3B"/>
    <w:rsid w:val="00D1322F"/>
    <w:rsid w:val="00D173D3"/>
    <w:rsid w:val="00D20F2E"/>
    <w:rsid w:val="00D22E28"/>
    <w:rsid w:val="00D2464A"/>
    <w:rsid w:val="00D25D97"/>
    <w:rsid w:val="00D27D70"/>
    <w:rsid w:val="00D34176"/>
    <w:rsid w:val="00D42F0E"/>
    <w:rsid w:val="00D43600"/>
    <w:rsid w:val="00D4522D"/>
    <w:rsid w:val="00D535DD"/>
    <w:rsid w:val="00D55103"/>
    <w:rsid w:val="00D56C77"/>
    <w:rsid w:val="00D656BA"/>
    <w:rsid w:val="00D7197E"/>
    <w:rsid w:val="00D7378A"/>
    <w:rsid w:val="00D74A35"/>
    <w:rsid w:val="00D9678F"/>
    <w:rsid w:val="00D96FB1"/>
    <w:rsid w:val="00D97B24"/>
    <w:rsid w:val="00DA0A62"/>
    <w:rsid w:val="00DA2B54"/>
    <w:rsid w:val="00DA2CCF"/>
    <w:rsid w:val="00DA350D"/>
    <w:rsid w:val="00DA70C5"/>
    <w:rsid w:val="00DC2DBF"/>
    <w:rsid w:val="00DD1D8E"/>
    <w:rsid w:val="00DD7351"/>
    <w:rsid w:val="00DE443C"/>
    <w:rsid w:val="00DF5660"/>
    <w:rsid w:val="00DF61E3"/>
    <w:rsid w:val="00E10929"/>
    <w:rsid w:val="00E208A2"/>
    <w:rsid w:val="00E30F21"/>
    <w:rsid w:val="00E3274C"/>
    <w:rsid w:val="00E343B6"/>
    <w:rsid w:val="00E34616"/>
    <w:rsid w:val="00E34FDE"/>
    <w:rsid w:val="00E36765"/>
    <w:rsid w:val="00E46EEE"/>
    <w:rsid w:val="00E52E81"/>
    <w:rsid w:val="00E54146"/>
    <w:rsid w:val="00E55927"/>
    <w:rsid w:val="00E56259"/>
    <w:rsid w:val="00E578C3"/>
    <w:rsid w:val="00E652DE"/>
    <w:rsid w:val="00E712FC"/>
    <w:rsid w:val="00E7760D"/>
    <w:rsid w:val="00E812BF"/>
    <w:rsid w:val="00E9326C"/>
    <w:rsid w:val="00EA4CB6"/>
    <w:rsid w:val="00EA5D78"/>
    <w:rsid w:val="00EB3E42"/>
    <w:rsid w:val="00EC11D2"/>
    <w:rsid w:val="00EC6ECB"/>
    <w:rsid w:val="00ED445E"/>
    <w:rsid w:val="00EE192B"/>
    <w:rsid w:val="00F03667"/>
    <w:rsid w:val="00F03A28"/>
    <w:rsid w:val="00F05EF4"/>
    <w:rsid w:val="00F12EF8"/>
    <w:rsid w:val="00F13CB3"/>
    <w:rsid w:val="00F20399"/>
    <w:rsid w:val="00F25190"/>
    <w:rsid w:val="00F32DE4"/>
    <w:rsid w:val="00F36956"/>
    <w:rsid w:val="00F40ED2"/>
    <w:rsid w:val="00F42AB3"/>
    <w:rsid w:val="00F43583"/>
    <w:rsid w:val="00F60ACB"/>
    <w:rsid w:val="00F644F9"/>
    <w:rsid w:val="00F72CA4"/>
    <w:rsid w:val="00F74672"/>
    <w:rsid w:val="00F81F32"/>
    <w:rsid w:val="00F8251E"/>
    <w:rsid w:val="00F8399E"/>
    <w:rsid w:val="00F84794"/>
    <w:rsid w:val="00F8793F"/>
    <w:rsid w:val="00F90C55"/>
    <w:rsid w:val="00F9304E"/>
    <w:rsid w:val="00F935BE"/>
    <w:rsid w:val="00F95C13"/>
    <w:rsid w:val="00F96631"/>
    <w:rsid w:val="00F96753"/>
    <w:rsid w:val="00FA2C8A"/>
    <w:rsid w:val="00FA33B3"/>
    <w:rsid w:val="00FA408A"/>
    <w:rsid w:val="00FB66BA"/>
    <w:rsid w:val="00FC0A14"/>
    <w:rsid w:val="00FC0F35"/>
    <w:rsid w:val="00FD2207"/>
    <w:rsid w:val="00FD443B"/>
    <w:rsid w:val="00FE1034"/>
    <w:rsid w:val="00FE17C8"/>
    <w:rsid w:val="00FE258F"/>
    <w:rsid w:val="00FF3A8A"/>
    <w:rsid w:val="00FF7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4FCDF-BA27-4836-9144-D4104D51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0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3866"/>
    <w:pPr>
      <w:ind w:left="540" w:hangingChars="225" w:hanging="540"/>
    </w:pPr>
    <w:rPr>
      <w:rFonts w:ascii="Times New Roman" w:eastAsia="新細明體" w:hAnsi="Times New Roman" w:cs="Times New Roman"/>
      <w:szCs w:val="24"/>
    </w:rPr>
  </w:style>
  <w:style w:type="character" w:customStyle="1" w:styleId="a4">
    <w:name w:val="本文縮排 字元"/>
    <w:basedOn w:val="a0"/>
    <w:link w:val="a3"/>
    <w:rsid w:val="00C73866"/>
    <w:rPr>
      <w:rFonts w:ascii="Times New Roman" w:eastAsia="新細明體" w:hAnsi="Times New Roman" w:cs="Times New Roman"/>
      <w:szCs w:val="24"/>
    </w:rPr>
  </w:style>
  <w:style w:type="paragraph" w:styleId="a5">
    <w:name w:val="List Paragraph"/>
    <w:basedOn w:val="a"/>
    <w:uiPriority w:val="34"/>
    <w:qFormat/>
    <w:rsid w:val="005B4BE6"/>
    <w:pPr>
      <w:ind w:leftChars="200" w:left="480"/>
    </w:pPr>
  </w:style>
  <w:style w:type="paragraph" w:styleId="a6">
    <w:name w:val="header"/>
    <w:basedOn w:val="a"/>
    <w:link w:val="a7"/>
    <w:uiPriority w:val="99"/>
    <w:unhideWhenUsed/>
    <w:rsid w:val="001723C3"/>
    <w:pPr>
      <w:tabs>
        <w:tab w:val="center" w:pos="4153"/>
        <w:tab w:val="right" w:pos="8306"/>
      </w:tabs>
      <w:snapToGrid w:val="0"/>
    </w:pPr>
    <w:rPr>
      <w:sz w:val="20"/>
      <w:szCs w:val="20"/>
    </w:rPr>
  </w:style>
  <w:style w:type="character" w:customStyle="1" w:styleId="a7">
    <w:name w:val="頁首 字元"/>
    <w:basedOn w:val="a0"/>
    <w:link w:val="a6"/>
    <w:uiPriority w:val="99"/>
    <w:rsid w:val="001723C3"/>
    <w:rPr>
      <w:sz w:val="20"/>
      <w:szCs w:val="20"/>
    </w:rPr>
  </w:style>
  <w:style w:type="paragraph" w:styleId="a8">
    <w:name w:val="footer"/>
    <w:basedOn w:val="a"/>
    <w:link w:val="a9"/>
    <w:uiPriority w:val="99"/>
    <w:unhideWhenUsed/>
    <w:rsid w:val="001723C3"/>
    <w:pPr>
      <w:tabs>
        <w:tab w:val="center" w:pos="4153"/>
        <w:tab w:val="right" w:pos="8306"/>
      </w:tabs>
      <w:snapToGrid w:val="0"/>
    </w:pPr>
    <w:rPr>
      <w:sz w:val="20"/>
      <w:szCs w:val="20"/>
    </w:rPr>
  </w:style>
  <w:style w:type="character" w:customStyle="1" w:styleId="a9">
    <w:name w:val="頁尾 字元"/>
    <w:basedOn w:val="a0"/>
    <w:link w:val="a8"/>
    <w:uiPriority w:val="99"/>
    <w:rsid w:val="001723C3"/>
    <w:rPr>
      <w:sz w:val="20"/>
      <w:szCs w:val="20"/>
    </w:rPr>
  </w:style>
  <w:style w:type="character" w:styleId="aa">
    <w:name w:val="Hyperlink"/>
    <w:basedOn w:val="a0"/>
    <w:uiPriority w:val="99"/>
    <w:unhideWhenUsed/>
    <w:rsid w:val="00245EB4"/>
    <w:rPr>
      <w:color w:val="0000FF" w:themeColor="hyperlink"/>
      <w:u w:val="single"/>
    </w:rPr>
  </w:style>
  <w:style w:type="character" w:styleId="ab">
    <w:name w:val="Unresolved Mention"/>
    <w:basedOn w:val="a0"/>
    <w:uiPriority w:val="99"/>
    <w:semiHidden/>
    <w:unhideWhenUsed/>
    <w:rsid w:val="00245EB4"/>
    <w:rPr>
      <w:color w:val="605E5C"/>
      <w:shd w:val="clear" w:color="auto" w:fill="E1DFDD"/>
    </w:rPr>
  </w:style>
  <w:style w:type="paragraph" w:styleId="ac">
    <w:name w:val="No Spacing"/>
    <w:uiPriority w:val="1"/>
    <w:qFormat/>
    <w:rsid w:val="00DA2CC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oming.wu0920@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E0B1-60CC-4948-9089-D288391E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蔣旺達</dc:creator>
  <cp:lastModifiedBy>蔣旺達</cp:lastModifiedBy>
  <cp:revision>442</cp:revision>
  <dcterms:created xsi:type="dcterms:W3CDTF">2014-12-01T04:35:00Z</dcterms:created>
  <dcterms:modified xsi:type="dcterms:W3CDTF">2023-02-24T03:43:00Z</dcterms:modified>
</cp:coreProperties>
</file>